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2B7B" w14:textId="77777777" w:rsidR="00C43C0B" w:rsidRPr="00AE4E5A" w:rsidRDefault="00C43C0B" w:rsidP="00C43C0B">
      <w:pPr>
        <w:jc w:val="center"/>
        <w:rPr>
          <w:rFonts w:ascii="Times New Roman" w:hAnsi="Times New Roman" w:cs="Times New Roman"/>
          <w:b/>
          <w:sz w:val="24"/>
          <w:szCs w:val="24"/>
        </w:rPr>
      </w:pPr>
      <w:r w:rsidRPr="00AE4E5A">
        <w:rPr>
          <w:rFonts w:ascii="Times New Roman" w:hAnsi="Times New Roman" w:cs="Times New Roman"/>
          <w:b/>
          <w:sz w:val="24"/>
          <w:szCs w:val="24"/>
        </w:rPr>
        <w:t>II. In-Depth Insurance Coverage Outline</w:t>
      </w:r>
    </w:p>
    <w:p w14:paraId="350F6B93" w14:textId="2B9EBD65" w:rsidR="0054649D" w:rsidRPr="00AE4E5A" w:rsidRDefault="0054649D" w:rsidP="0054649D">
      <w:pPr>
        <w:pStyle w:val="ListParagraph"/>
        <w:rPr>
          <w:rFonts w:ascii="Times New Roman" w:hAnsi="Times New Roman" w:cs="Times New Roman"/>
          <w:b/>
          <w:sz w:val="24"/>
          <w:szCs w:val="24"/>
        </w:rPr>
      </w:pPr>
    </w:p>
    <w:p w14:paraId="0F358BB6" w14:textId="4C539289" w:rsidR="0054649D" w:rsidRPr="00AE4E5A" w:rsidRDefault="0054649D" w:rsidP="0054649D">
      <w:pPr>
        <w:pStyle w:val="ListParagraph"/>
        <w:numPr>
          <w:ilvl w:val="0"/>
          <w:numId w:val="5"/>
        </w:numPr>
        <w:rPr>
          <w:rFonts w:ascii="Times New Roman" w:hAnsi="Times New Roman" w:cs="Times New Roman"/>
          <w:b/>
          <w:sz w:val="24"/>
          <w:szCs w:val="24"/>
        </w:rPr>
      </w:pPr>
      <w:r w:rsidRPr="00AE4E5A">
        <w:rPr>
          <w:rFonts w:ascii="Times New Roman" w:hAnsi="Times New Roman" w:cs="Times New Roman"/>
          <w:b/>
          <w:sz w:val="24"/>
          <w:szCs w:val="24"/>
        </w:rPr>
        <w:t>Review of the Auto Insurance Policy</w:t>
      </w:r>
    </w:p>
    <w:p w14:paraId="143D851C" w14:textId="6CE7D3D3" w:rsidR="0054649D" w:rsidRPr="00AE4E5A" w:rsidRDefault="0054649D" w:rsidP="00D95E94">
      <w:pPr>
        <w:pStyle w:val="ListParagraph"/>
        <w:numPr>
          <w:ilvl w:val="0"/>
          <w:numId w:val="7"/>
        </w:numPr>
        <w:rPr>
          <w:rFonts w:ascii="Times New Roman" w:hAnsi="Times New Roman" w:cs="Times New Roman"/>
          <w:b/>
          <w:sz w:val="24"/>
          <w:szCs w:val="24"/>
        </w:rPr>
      </w:pPr>
      <w:r w:rsidRPr="00AE4E5A">
        <w:rPr>
          <w:rFonts w:ascii="Times New Roman" w:hAnsi="Times New Roman" w:cs="Times New Roman"/>
          <w:b/>
          <w:sz w:val="24"/>
          <w:szCs w:val="24"/>
        </w:rPr>
        <w:t>Declarations</w:t>
      </w:r>
    </w:p>
    <w:p w14:paraId="73160B27" w14:textId="025DCC1C" w:rsidR="009D22FD" w:rsidRPr="00AE4E5A" w:rsidRDefault="00396FB9" w:rsidP="009D22FD">
      <w:pPr>
        <w:rPr>
          <w:rFonts w:ascii="Times New Roman" w:hAnsi="Times New Roman" w:cs="Times New Roman"/>
          <w:sz w:val="24"/>
          <w:szCs w:val="24"/>
        </w:rPr>
      </w:pPr>
      <w:r w:rsidRPr="00AE4E5A">
        <w:rPr>
          <w:rFonts w:ascii="Times New Roman" w:hAnsi="Times New Roman" w:cs="Times New Roman"/>
          <w:sz w:val="24"/>
          <w:szCs w:val="24"/>
        </w:rPr>
        <w:t xml:space="preserve">The Declarations pages of </w:t>
      </w:r>
      <w:r w:rsidR="0088424A" w:rsidRPr="00AE4E5A">
        <w:rPr>
          <w:rFonts w:ascii="Times New Roman" w:hAnsi="Times New Roman" w:cs="Times New Roman"/>
          <w:sz w:val="24"/>
          <w:szCs w:val="24"/>
        </w:rPr>
        <w:t>the</w:t>
      </w:r>
      <w:r w:rsidRPr="00AE4E5A">
        <w:rPr>
          <w:rFonts w:ascii="Times New Roman" w:hAnsi="Times New Roman" w:cs="Times New Roman"/>
          <w:sz w:val="24"/>
          <w:szCs w:val="24"/>
        </w:rPr>
        <w:t xml:space="preserve"> auto policy </w:t>
      </w:r>
      <w:r w:rsidR="000F18BD" w:rsidRPr="00AE4E5A">
        <w:rPr>
          <w:rFonts w:ascii="Times New Roman" w:hAnsi="Times New Roman" w:cs="Times New Roman"/>
          <w:sz w:val="24"/>
          <w:szCs w:val="24"/>
        </w:rPr>
        <w:t xml:space="preserve">are the pages personal to each insured—they </w:t>
      </w:r>
      <w:r w:rsidRPr="00AE4E5A">
        <w:rPr>
          <w:rFonts w:ascii="Times New Roman" w:hAnsi="Times New Roman" w:cs="Times New Roman"/>
          <w:sz w:val="24"/>
          <w:szCs w:val="24"/>
        </w:rPr>
        <w:t xml:space="preserve">list the </w:t>
      </w:r>
      <w:r w:rsidR="000F18BD" w:rsidRPr="00AE4E5A">
        <w:rPr>
          <w:rFonts w:ascii="Times New Roman" w:hAnsi="Times New Roman" w:cs="Times New Roman"/>
          <w:sz w:val="24"/>
          <w:szCs w:val="24"/>
        </w:rPr>
        <w:t>specific</w:t>
      </w:r>
      <w:r w:rsidR="00486655" w:rsidRPr="00AE4E5A">
        <w:rPr>
          <w:rFonts w:ascii="Times New Roman" w:hAnsi="Times New Roman" w:cs="Times New Roman"/>
          <w:sz w:val="24"/>
          <w:szCs w:val="24"/>
        </w:rPr>
        <w:t>,</w:t>
      </w:r>
      <w:r w:rsidR="000F18BD" w:rsidRPr="00AE4E5A">
        <w:rPr>
          <w:rFonts w:ascii="Times New Roman" w:hAnsi="Times New Roman" w:cs="Times New Roman"/>
          <w:sz w:val="24"/>
          <w:szCs w:val="24"/>
        </w:rPr>
        <w:t xml:space="preserve"> such as </w:t>
      </w:r>
      <w:r w:rsidRPr="00AE4E5A">
        <w:rPr>
          <w:rFonts w:ascii="Times New Roman" w:hAnsi="Times New Roman" w:cs="Times New Roman"/>
          <w:sz w:val="24"/>
          <w:szCs w:val="24"/>
        </w:rPr>
        <w:t>dates of inclusive coverage</w:t>
      </w:r>
      <w:r w:rsidR="00486655" w:rsidRPr="00AE4E5A">
        <w:rPr>
          <w:rFonts w:ascii="Times New Roman" w:hAnsi="Times New Roman" w:cs="Times New Roman"/>
          <w:sz w:val="24"/>
          <w:szCs w:val="24"/>
        </w:rPr>
        <w:t>;</w:t>
      </w:r>
      <w:r w:rsidRPr="00AE4E5A">
        <w:rPr>
          <w:rFonts w:ascii="Times New Roman" w:hAnsi="Times New Roman" w:cs="Times New Roman"/>
          <w:sz w:val="24"/>
          <w:szCs w:val="24"/>
        </w:rPr>
        <w:t xml:space="preserve"> who is insured</w:t>
      </w:r>
      <w:r w:rsidR="00486655" w:rsidRPr="00AE4E5A">
        <w:rPr>
          <w:rFonts w:ascii="Times New Roman" w:hAnsi="Times New Roman" w:cs="Times New Roman"/>
          <w:sz w:val="24"/>
          <w:szCs w:val="24"/>
        </w:rPr>
        <w:t>;</w:t>
      </w:r>
      <w:r w:rsidRPr="00AE4E5A">
        <w:rPr>
          <w:rFonts w:ascii="Times New Roman" w:hAnsi="Times New Roman" w:cs="Times New Roman"/>
          <w:sz w:val="24"/>
          <w:szCs w:val="24"/>
        </w:rPr>
        <w:t xml:space="preserve"> what vehicles are </w:t>
      </w:r>
      <w:r w:rsidR="000F18BD" w:rsidRPr="00AE4E5A">
        <w:rPr>
          <w:rFonts w:ascii="Times New Roman" w:hAnsi="Times New Roman" w:cs="Times New Roman"/>
          <w:sz w:val="24"/>
          <w:szCs w:val="24"/>
        </w:rPr>
        <w:t>covered</w:t>
      </w:r>
      <w:r w:rsidR="00486655" w:rsidRPr="00AE4E5A">
        <w:rPr>
          <w:rFonts w:ascii="Times New Roman" w:hAnsi="Times New Roman" w:cs="Times New Roman"/>
          <w:sz w:val="24"/>
          <w:szCs w:val="24"/>
        </w:rPr>
        <w:t>;</w:t>
      </w:r>
      <w:r w:rsidRPr="00AE4E5A">
        <w:rPr>
          <w:rFonts w:ascii="Times New Roman" w:hAnsi="Times New Roman" w:cs="Times New Roman"/>
          <w:sz w:val="24"/>
          <w:szCs w:val="24"/>
        </w:rPr>
        <w:t xml:space="preserve"> what coverages are extended</w:t>
      </w:r>
      <w:r w:rsidR="00486655" w:rsidRPr="00AE4E5A">
        <w:rPr>
          <w:rFonts w:ascii="Times New Roman" w:hAnsi="Times New Roman" w:cs="Times New Roman"/>
          <w:sz w:val="24"/>
          <w:szCs w:val="24"/>
        </w:rPr>
        <w:t>;</w:t>
      </w:r>
      <w:r w:rsidR="000F18BD" w:rsidRPr="00AE4E5A">
        <w:rPr>
          <w:rFonts w:ascii="Times New Roman" w:hAnsi="Times New Roman" w:cs="Times New Roman"/>
          <w:sz w:val="24"/>
          <w:szCs w:val="24"/>
        </w:rPr>
        <w:t xml:space="preserve"> </w:t>
      </w:r>
      <w:r w:rsidRPr="00AE4E5A">
        <w:rPr>
          <w:rFonts w:ascii="Times New Roman" w:hAnsi="Times New Roman" w:cs="Times New Roman"/>
          <w:sz w:val="24"/>
          <w:szCs w:val="24"/>
        </w:rPr>
        <w:t>and in what amounts</w:t>
      </w:r>
      <w:r w:rsidR="00486655" w:rsidRPr="00AE4E5A">
        <w:rPr>
          <w:rFonts w:ascii="Times New Roman" w:hAnsi="Times New Roman" w:cs="Times New Roman"/>
          <w:sz w:val="24"/>
          <w:szCs w:val="24"/>
        </w:rPr>
        <w:t>;</w:t>
      </w:r>
      <w:r w:rsidR="000F18BD" w:rsidRPr="00AE4E5A">
        <w:rPr>
          <w:rFonts w:ascii="Times New Roman" w:hAnsi="Times New Roman" w:cs="Times New Roman"/>
          <w:sz w:val="24"/>
          <w:szCs w:val="24"/>
        </w:rPr>
        <w:t xml:space="preserve"> as well as the premium for each coverage</w:t>
      </w:r>
      <w:r w:rsidR="00486655" w:rsidRPr="00AE4E5A">
        <w:rPr>
          <w:rFonts w:ascii="Times New Roman" w:hAnsi="Times New Roman" w:cs="Times New Roman"/>
          <w:sz w:val="24"/>
          <w:szCs w:val="24"/>
        </w:rPr>
        <w:t>;</w:t>
      </w:r>
      <w:r w:rsidR="000F18BD" w:rsidRPr="00AE4E5A">
        <w:rPr>
          <w:rFonts w:ascii="Times New Roman" w:hAnsi="Times New Roman" w:cs="Times New Roman"/>
          <w:sz w:val="24"/>
          <w:szCs w:val="24"/>
        </w:rPr>
        <w:t xml:space="preserve"> and</w:t>
      </w:r>
      <w:r w:rsidR="00486655" w:rsidRPr="00AE4E5A">
        <w:rPr>
          <w:rFonts w:ascii="Times New Roman" w:hAnsi="Times New Roman" w:cs="Times New Roman"/>
          <w:sz w:val="24"/>
          <w:szCs w:val="24"/>
        </w:rPr>
        <w:t>,</w:t>
      </w:r>
      <w:r w:rsidR="000F18BD" w:rsidRPr="00AE4E5A">
        <w:rPr>
          <w:rFonts w:ascii="Times New Roman" w:hAnsi="Times New Roman" w:cs="Times New Roman"/>
          <w:sz w:val="24"/>
          <w:szCs w:val="24"/>
        </w:rPr>
        <w:t xml:space="preserve"> any endorsements added to the policy</w:t>
      </w:r>
      <w:r w:rsidRPr="00AE4E5A">
        <w:rPr>
          <w:rFonts w:ascii="Times New Roman" w:hAnsi="Times New Roman" w:cs="Times New Roman"/>
          <w:sz w:val="24"/>
          <w:szCs w:val="24"/>
        </w:rPr>
        <w:t xml:space="preserve">. </w:t>
      </w:r>
    </w:p>
    <w:p w14:paraId="0F8BE3DD" w14:textId="28639F4A" w:rsidR="000F18BD" w:rsidRPr="00AE4E5A" w:rsidRDefault="000F18BD" w:rsidP="009D22FD">
      <w:pPr>
        <w:rPr>
          <w:rFonts w:ascii="Times New Roman" w:hAnsi="Times New Roman" w:cs="Times New Roman"/>
          <w:sz w:val="24"/>
          <w:szCs w:val="24"/>
        </w:rPr>
      </w:pPr>
      <w:r w:rsidRPr="00AE4E5A">
        <w:rPr>
          <w:rFonts w:ascii="Times New Roman" w:hAnsi="Times New Roman" w:cs="Times New Roman"/>
          <w:sz w:val="24"/>
          <w:szCs w:val="24"/>
        </w:rPr>
        <w:t xml:space="preserve">Always get your client’s policy (and if you can, any other policy which may provide coverage) to review the coverages available. As a plaintiff’s attorney I am always reviewing for UM and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and if property damage is at issue you want to make sure your client has comprehensive and collision. </w:t>
      </w:r>
    </w:p>
    <w:p w14:paraId="38468A08" w14:textId="38CA2E94" w:rsidR="000F18BD" w:rsidRPr="00AE4E5A" w:rsidRDefault="000F18BD" w:rsidP="009D22FD">
      <w:pPr>
        <w:rPr>
          <w:rFonts w:ascii="Times New Roman" w:hAnsi="Times New Roman" w:cs="Times New Roman"/>
          <w:sz w:val="24"/>
          <w:szCs w:val="24"/>
        </w:rPr>
      </w:pPr>
      <w:r w:rsidRPr="00AE4E5A">
        <w:rPr>
          <w:rFonts w:ascii="Times New Roman" w:hAnsi="Times New Roman" w:cs="Times New Roman"/>
          <w:sz w:val="24"/>
          <w:szCs w:val="24"/>
        </w:rPr>
        <w:t xml:space="preserve">“Don’t worry Mr. Lawyer, I have ‘full coverage.’” Often when I asked the client to bring their own policy to the initial meeting, they tell me this. In the words of the great Inigo Montoya “that word does not mean what they think it does.” “full coverage” turns out to mean anything from liability only to liability, plus comp and collision. Unfortunately, I have found many agents do not consider UM to be part of “full coverage.” In that respect, if you are an insurance agent, please </w:t>
      </w:r>
      <w:r w:rsidR="00D95E94" w:rsidRPr="00AE4E5A">
        <w:rPr>
          <w:rFonts w:ascii="Times New Roman" w:hAnsi="Times New Roman" w:cs="Times New Roman"/>
          <w:sz w:val="24"/>
          <w:szCs w:val="24"/>
        </w:rPr>
        <w:t>don’t tell</w:t>
      </w:r>
      <w:r w:rsidRPr="00AE4E5A">
        <w:rPr>
          <w:rFonts w:ascii="Times New Roman" w:hAnsi="Times New Roman" w:cs="Times New Roman"/>
          <w:sz w:val="24"/>
          <w:szCs w:val="24"/>
        </w:rPr>
        <w:t xml:space="preserve"> your client</w:t>
      </w:r>
      <w:r w:rsidR="009909BC" w:rsidRPr="00AE4E5A">
        <w:rPr>
          <w:rFonts w:ascii="Times New Roman" w:hAnsi="Times New Roman" w:cs="Times New Roman"/>
          <w:sz w:val="24"/>
          <w:szCs w:val="24"/>
        </w:rPr>
        <w:t>s</w:t>
      </w:r>
      <w:r w:rsidRPr="00AE4E5A">
        <w:rPr>
          <w:rFonts w:ascii="Times New Roman" w:hAnsi="Times New Roman" w:cs="Times New Roman"/>
          <w:sz w:val="24"/>
          <w:szCs w:val="24"/>
        </w:rPr>
        <w:t xml:space="preserve"> they do not need UM. I often hear from clients without UM</w:t>
      </w:r>
      <w:r w:rsidR="00D95E94" w:rsidRPr="00AE4E5A">
        <w:rPr>
          <w:rFonts w:ascii="Times New Roman" w:hAnsi="Times New Roman" w:cs="Times New Roman"/>
          <w:sz w:val="24"/>
          <w:szCs w:val="24"/>
        </w:rPr>
        <w:t>,</w:t>
      </w:r>
      <w:r w:rsidRPr="00AE4E5A">
        <w:rPr>
          <w:rFonts w:ascii="Times New Roman" w:hAnsi="Times New Roman" w:cs="Times New Roman"/>
          <w:sz w:val="24"/>
          <w:szCs w:val="24"/>
        </w:rPr>
        <w:t xml:space="preserve"> that their agent told them they don’t need UM if they </w:t>
      </w:r>
      <w:r w:rsidR="00486655" w:rsidRPr="00AE4E5A">
        <w:rPr>
          <w:rFonts w:ascii="Times New Roman" w:hAnsi="Times New Roman" w:cs="Times New Roman"/>
          <w:sz w:val="24"/>
          <w:szCs w:val="24"/>
        </w:rPr>
        <w:t xml:space="preserve">have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or if they have health insurance</w:t>
      </w:r>
      <w:r w:rsidR="009909BC" w:rsidRPr="00AE4E5A">
        <w:rPr>
          <w:rFonts w:ascii="Times New Roman" w:hAnsi="Times New Roman" w:cs="Times New Roman"/>
          <w:sz w:val="24"/>
          <w:szCs w:val="24"/>
        </w:rPr>
        <w:t xml:space="preserve">. That </w:t>
      </w:r>
      <w:r w:rsidR="00D95E94" w:rsidRPr="00AE4E5A">
        <w:rPr>
          <w:rFonts w:ascii="Times New Roman" w:hAnsi="Times New Roman" w:cs="Times New Roman"/>
          <w:sz w:val="24"/>
          <w:szCs w:val="24"/>
        </w:rPr>
        <w:t>can be tragic</w:t>
      </w:r>
      <w:r w:rsidR="009909BC" w:rsidRPr="00AE4E5A">
        <w:rPr>
          <w:rFonts w:ascii="Times New Roman" w:hAnsi="Times New Roman" w:cs="Times New Roman"/>
          <w:sz w:val="24"/>
          <w:szCs w:val="24"/>
        </w:rPr>
        <w:t xml:space="preserve"> advice. I can tell you </w:t>
      </w:r>
      <w:r w:rsidR="00EE1128" w:rsidRPr="00AE4E5A">
        <w:rPr>
          <w:rFonts w:ascii="Times New Roman" w:hAnsi="Times New Roman" w:cs="Times New Roman"/>
          <w:sz w:val="24"/>
          <w:szCs w:val="24"/>
        </w:rPr>
        <w:t xml:space="preserve">from my perspective </w:t>
      </w:r>
      <w:r w:rsidR="00486655" w:rsidRPr="00AE4E5A">
        <w:rPr>
          <w:rFonts w:ascii="Times New Roman" w:hAnsi="Times New Roman" w:cs="Times New Roman"/>
          <w:sz w:val="24"/>
          <w:szCs w:val="24"/>
        </w:rPr>
        <w:t xml:space="preserve">as Plaintiff’s lawyer, </w:t>
      </w:r>
      <w:r w:rsidR="009909BC" w:rsidRPr="00AE4E5A">
        <w:rPr>
          <w:rFonts w:ascii="Times New Roman" w:hAnsi="Times New Roman" w:cs="Times New Roman"/>
          <w:sz w:val="24"/>
          <w:szCs w:val="24"/>
        </w:rPr>
        <w:t xml:space="preserve">UM </w:t>
      </w:r>
      <w:r w:rsidR="00EE1128" w:rsidRPr="00AE4E5A">
        <w:rPr>
          <w:rFonts w:ascii="Times New Roman" w:hAnsi="Times New Roman" w:cs="Times New Roman"/>
          <w:sz w:val="24"/>
          <w:szCs w:val="24"/>
        </w:rPr>
        <w:t xml:space="preserve">is </w:t>
      </w:r>
      <w:r w:rsidR="009909BC" w:rsidRPr="00AE4E5A">
        <w:rPr>
          <w:rFonts w:ascii="Times New Roman" w:hAnsi="Times New Roman" w:cs="Times New Roman"/>
          <w:sz w:val="24"/>
          <w:szCs w:val="24"/>
        </w:rPr>
        <w:t xml:space="preserve">the most important coverage you can sell your customer. UM is so important, I tell my clients to purchase higher liability limits even though they </w:t>
      </w:r>
      <w:r w:rsidR="00D95E94" w:rsidRPr="00AE4E5A">
        <w:rPr>
          <w:rFonts w:ascii="Times New Roman" w:hAnsi="Times New Roman" w:cs="Times New Roman"/>
          <w:sz w:val="24"/>
          <w:szCs w:val="24"/>
        </w:rPr>
        <w:t>may be</w:t>
      </w:r>
      <w:r w:rsidR="009909BC" w:rsidRPr="00AE4E5A">
        <w:rPr>
          <w:rFonts w:ascii="Times New Roman" w:hAnsi="Times New Roman" w:cs="Times New Roman"/>
          <w:sz w:val="24"/>
          <w:szCs w:val="24"/>
        </w:rPr>
        <w:t xml:space="preserve"> </w:t>
      </w:r>
      <w:r w:rsidR="00D95E94" w:rsidRPr="00AE4E5A">
        <w:rPr>
          <w:rFonts w:ascii="Times New Roman" w:hAnsi="Times New Roman" w:cs="Times New Roman"/>
          <w:sz w:val="24"/>
          <w:szCs w:val="24"/>
        </w:rPr>
        <w:t>“</w:t>
      </w:r>
      <w:r w:rsidR="009909BC" w:rsidRPr="00AE4E5A">
        <w:rPr>
          <w:rFonts w:ascii="Times New Roman" w:hAnsi="Times New Roman" w:cs="Times New Roman"/>
          <w:sz w:val="24"/>
          <w:szCs w:val="24"/>
        </w:rPr>
        <w:t>judgment proof,</w:t>
      </w:r>
      <w:r w:rsidR="00D95E94" w:rsidRPr="00AE4E5A">
        <w:rPr>
          <w:rFonts w:ascii="Times New Roman" w:hAnsi="Times New Roman" w:cs="Times New Roman"/>
          <w:sz w:val="24"/>
          <w:szCs w:val="24"/>
        </w:rPr>
        <w:t>”</w:t>
      </w:r>
      <w:r w:rsidR="009909BC" w:rsidRPr="00AE4E5A">
        <w:rPr>
          <w:rFonts w:ascii="Times New Roman" w:hAnsi="Times New Roman" w:cs="Times New Roman"/>
          <w:sz w:val="24"/>
          <w:szCs w:val="24"/>
        </w:rPr>
        <w:t xml:space="preserve"> just so they can access the matching higher UM limit. Why is UM so important: (1) most drivers out there have minimum limits (if any coverage); (2) UM does not just pay medical bills, but also lost wages, pain and suffering, permanent disability—in short, anything a fully insured tortfeasor would pay; (3) UM</w:t>
      </w:r>
      <w:r w:rsidR="00486655" w:rsidRPr="00AE4E5A">
        <w:rPr>
          <w:rFonts w:ascii="Times New Roman" w:hAnsi="Times New Roman" w:cs="Times New Roman"/>
          <w:sz w:val="24"/>
          <w:szCs w:val="24"/>
        </w:rPr>
        <w:t>, unlike liability,</w:t>
      </w:r>
      <w:r w:rsidR="009909BC" w:rsidRPr="00AE4E5A">
        <w:rPr>
          <w:rFonts w:ascii="Times New Roman" w:hAnsi="Times New Roman" w:cs="Times New Roman"/>
          <w:sz w:val="24"/>
          <w:szCs w:val="24"/>
        </w:rPr>
        <w:t xml:space="preserve"> carries with it the </w:t>
      </w:r>
      <w:r w:rsidR="00486655" w:rsidRPr="00AE4E5A">
        <w:rPr>
          <w:rFonts w:ascii="Times New Roman" w:hAnsi="Times New Roman" w:cs="Times New Roman"/>
          <w:sz w:val="24"/>
          <w:szCs w:val="24"/>
        </w:rPr>
        <w:t xml:space="preserve">first-party coverage </w:t>
      </w:r>
      <w:r w:rsidR="009909BC" w:rsidRPr="00AE4E5A">
        <w:rPr>
          <w:rFonts w:ascii="Times New Roman" w:hAnsi="Times New Roman" w:cs="Times New Roman"/>
          <w:sz w:val="24"/>
          <w:szCs w:val="24"/>
        </w:rPr>
        <w:t>“bad faith hammer;” (4) UM has an obligation to evaluate and pay a claim (liability does not owe that duty to an injured third party). The most common problem I encounter in big injury auto cases is insufficient coverage. Sell UM and lots of it. Please</w:t>
      </w:r>
      <w:r w:rsidR="00D95E94" w:rsidRPr="00AE4E5A">
        <w:rPr>
          <w:rFonts w:ascii="Times New Roman" w:hAnsi="Times New Roman" w:cs="Times New Roman"/>
          <w:sz w:val="24"/>
          <w:szCs w:val="24"/>
        </w:rPr>
        <w:t>.</w:t>
      </w:r>
      <w:r w:rsidR="009909BC" w:rsidRPr="00AE4E5A">
        <w:rPr>
          <w:rFonts w:ascii="Times New Roman" w:hAnsi="Times New Roman" w:cs="Times New Roman"/>
          <w:sz w:val="24"/>
          <w:szCs w:val="24"/>
        </w:rPr>
        <w:t xml:space="preserve"> </w:t>
      </w:r>
    </w:p>
    <w:p w14:paraId="6FFD0807" w14:textId="48E84786" w:rsidR="00396FB9" w:rsidRPr="00AE4E5A" w:rsidRDefault="00396FB9" w:rsidP="009D22FD">
      <w:pPr>
        <w:rPr>
          <w:rFonts w:ascii="Times New Roman" w:hAnsi="Times New Roman" w:cs="Times New Roman"/>
          <w:sz w:val="24"/>
          <w:szCs w:val="24"/>
        </w:rPr>
      </w:pPr>
      <w:r w:rsidRPr="00AE4E5A">
        <w:rPr>
          <w:rFonts w:ascii="Times New Roman" w:hAnsi="Times New Roman" w:cs="Times New Roman"/>
          <w:sz w:val="24"/>
          <w:szCs w:val="24"/>
        </w:rPr>
        <w:t xml:space="preserve">Beware, an insurance company may change the terms of coverage at any policy renewal anniversary. They must send notification of the changes, but having sent the notice, the insured accepts the changes </w:t>
      </w:r>
      <w:proofErr w:type="gramStart"/>
      <w:r w:rsidRPr="00AE4E5A">
        <w:rPr>
          <w:rFonts w:ascii="Times New Roman" w:hAnsi="Times New Roman" w:cs="Times New Roman"/>
          <w:sz w:val="24"/>
          <w:szCs w:val="24"/>
        </w:rPr>
        <w:t>by virtue of</w:t>
      </w:r>
      <w:proofErr w:type="gramEnd"/>
      <w:r w:rsidRPr="00AE4E5A">
        <w:rPr>
          <w:rFonts w:ascii="Times New Roman" w:hAnsi="Times New Roman" w:cs="Times New Roman"/>
          <w:sz w:val="24"/>
          <w:szCs w:val="24"/>
        </w:rPr>
        <w:t xml:space="preserve"> paying the premium on the renewal policy. My own insurance has on more than one occasion tried to drop</w:t>
      </w:r>
      <w:r w:rsidR="000F18BD" w:rsidRPr="00AE4E5A">
        <w:rPr>
          <w:rFonts w:ascii="Times New Roman" w:hAnsi="Times New Roman" w:cs="Times New Roman"/>
          <w:sz w:val="24"/>
          <w:szCs w:val="24"/>
        </w:rPr>
        <w:t xml:space="preserve"> coverages</w:t>
      </w:r>
      <w:r w:rsidR="00486655" w:rsidRPr="00AE4E5A">
        <w:rPr>
          <w:rFonts w:ascii="Times New Roman" w:hAnsi="Times New Roman" w:cs="Times New Roman"/>
          <w:sz w:val="24"/>
          <w:szCs w:val="24"/>
        </w:rPr>
        <w:t>, even</w:t>
      </w:r>
      <w:r w:rsidR="000F18BD" w:rsidRPr="00AE4E5A">
        <w:rPr>
          <w:rFonts w:ascii="Times New Roman" w:hAnsi="Times New Roman" w:cs="Times New Roman"/>
          <w:sz w:val="24"/>
          <w:szCs w:val="24"/>
        </w:rPr>
        <w:t xml:space="preserve"> claiming in the “notice” I had requested the change (on one occasion they even tried to drop my UM</w:t>
      </w:r>
      <w:r w:rsidR="00486655" w:rsidRPr="00AE4E5A">
        <w:rPr>
          <w:rFonts w:ascii="Times New Roman" w:hAnsi="Times New Roman" w:cs="Times New Roman"/>
          <w:sz w:val="24"/>
          <w:szCs w:val="24"/>
        </w:rPr>
        <w:t xml:space="preserve"> this way</w:t>
      </w:r>
      <w:r w:rsidR="000F18BD" w:rsidRPr="00AE4E5A">
        <w:rPr>
          <w:rFonts w:ascii="Times New Roman" w:hAnsi="Times New Roman" w:cs="Times New Roman"/>
          <w:sz w:val="24"/>
          <w:szCs w:val="24"/>
        </w:rPr>
        <w:t>—glad I caught that “change”).</w:t>
      </w:r>
      <w:r w:rsidR="00D95E94" w:rsidRPr="00AE4E5A">
        <w:rPr>
          <w:rFonts w:ascii="Times New Roman" w:hAnsi="Times New Roman" w:cs="Times New Roman"/>
          <w:sz w:val="24"/>
          <w:szCs w:val="24"/>
        </w:rPr>
        <w:t xml:space="preserve"> </w:t>
      </w:r>
      <w:proofErr w:type="gramStart"/>
      <w:r w:rsidR="00D95E94" w:rsidRPr="00AE4E5A">
        <w:rPr>
          <w:rFonts w:ascii="Times New Roman" w:hAnsi="Times New Roman" w:cs="Times New Roman"/>
          <w:sz w:val="24"/>
          <w:szCs w:val="24"/>
        </w:rPr>
        <w:t>So</w:t>
      </w:r>
      <w:proofErr w:type="gramEnd"/>
      <w:r w:rsidR="00D95E94" w:rsidRPr="00AE4E5A">
        <w:rPr>
          <w:rFonts w:ascii="Times New Roman" w:hAnsi="Times New Roman" w:cs="Times New Roman"/>
          <w:sz w:val="24"/>
          <w:szCs w:val="24"/>
        </w:rPr>
        <w:t xml:space="preserve"> in addition to checking your client’s declarations when a claim arises, suggest they check the </w:t>
      </w:r>
      <w:proofErr w:type="spellStart"/>
      <w:r w:rsidR="00D95E94" w:rsidRPr="00AE4E5A">
        <w:rPr>
          <w:rFonts w:ascii="Times New Roman" w:hAnsi="Times New Roman" w:cs="Times New Roman"/>
          <w:sz w:val="24"/>
          <w:szCs w:val="24"/>
        </w:rPr>
        <w:t>Decs</w:t>
      </w:r>
      <w:proofErr w:type="spellEnd"/>
      <w:r w:rsidR="00D95E94" w:rsidRPr="00AE4E5A">
        <w:rPr>
          <w:rFonts w:ascii="Times New Roman" w:hAnsi="Times New Roman" w:cs="Times New Roman"/>
          <w:sz w:val="24"/>
          <w:szCs w:val="24"/>
        </w:rPr>
        <w:t xml:space="preserve"> at every renewal to avoid any nasty policy changes.</w:t>
      </w:r>
    </w:p>
    <w:p w14:paraId="17283B4C" w14:textId="01A8C02B" w:rsidR="0054649D" w:rsidRPr="00AE4E5A" w:rsidRDefault="0054649D" w:rsidP="00D95E94">
      <w:pPr>
        <w:pStyle w:val="ListParagraph"/>
        <w:numPr>
          <w:ilvl w:val="0"/>
          <w:numId w:val="7"/>
        </w:numPr>
        <w:rPr>
          <w:rFonts w:ascii="Times New Roman" w:hAnsi="Times New Roman" w:cs="Times New Roman"/>
          <w:b/>
          <w:sz w:val="24"/>
          <w:szCs w:val="24"/>
        </w:rPr>
      </w:pPr>
      <w:r w:rsidRPr="00AE4E5A">
        <w:rPr>
          <w:rFonts w:ascii="Times New Roman" w:hAnsi="Times New Roman" w:cs="Times New Roman"/>
          <w:b/>
          <w:sz w:val="24"/>
          <w:szCs w:val="24"/>
        </w:rPr>
        <w:t>Jacket</w:t>
      </w:r>
    </w:p>
    <w:p w14:paraId="41E0EEC3" w14:textId="120CC74F" w:rsidR="006B557F" w:rsidRPr="00AE4E5A" w:rsidRDefault="006B557F" w:rsidP="006B557F">
      <w:pPr>
        <w:rPr>
          <w:rFonts w:ascii="Times New Roman" w:hAnsi="Times New Roman" w:cs="Times New Roman"/>
          <w:sz w:val="24"/>
          <w:szCs w:val="24"/>
        </w:rPr>
      </w:pPr>
      <w:r w:rsidRPr="00AE4E5A">
        <w:rPr>
          <w:rFonts w:ascii="Times New Roman" w:hAnsi="Times New Roman" w:cs="Times New Roman"/>
          <w:sz w:val="24"/>
          <w:szCs w:val="24"/>
        </w:rPr>
        <w:t xml:space="preserve">This is the “meat and potatoes” of the insurance contract. This is where you find the insuring agreements, exclusions, conditions, and definitions. Important to keep in mind here is you only </w:t>
      </w:r>
      <w:r w:rsidRPr="00AE4E5A">
        <w:rPr>
          <w:rFonts w:ascii="Times New Roman" w:hAnsi="Times New Roman" w:cs="Times New Roman"/>
          <w:sz w:val="24"/>
          <w:szCs w:val="24"/>
        </w:rPr>
        <w:lastRenderedPageBreak/>
        <w:t xml:space="preserve">need to review the provisions pertinent to the </w:t>
      </w:r>
      <w:proofErr w:type="gramStart"/>
      <w:r w:rsidRPr="00AE4E5A">
        <w:rPr>
          <w:rFonts w:ascii="Times New Roman" w:hAnsi="Times New Roman" w:cs="Times New Roman"/>
          <w:sz w:val="24"/>
          <w:szCs w:val="24"/>
        </w:rPr>
        <w:t>particular coverage</w:t>
      </w:r>
      <w:proofErr w:type="gramEnd"/>
      <w:r w:rsidRPr="00AE4E5A">
        <w:rPr>
          <w:rFonts w:ascii="Times New Roman" w:hAnsi="Times New Roman" w:cs="Times New Roman"/>
          <w:sz w:val="24"/>
          <w:szCs w:val="24"/>
        </w:rPr>
        <w:t xml:space="preserve"> at issue (with respect to auto coverage: Liability, Comprehensive/Collision, UM, and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as well as those provisions that apply to all coverages (Conditions and Definitions, typically). So, if you are dealing with </w:t>
      </w:r>
      <w:proofErr w:type="gramStart"/>
      <w:r w:rsidRPr="00AE4E5A">
        <w:rPr>
          <w:rFonts w:ascii="Times New Roman" w:hAnsi="Times New Roman" w:cs="Times New Roman"/>
          <w:sz w:val="24"/>
          <w:szCs w:val="24"/>
        </w:rPr>
        <w:t>a</w:t>
      </w:r>
      <w:proofErr w:type="gramEnd"/>
      <w:r w:rsidRPr="00AE4E5A">
        <w:rPr>
          <w:rFonts w:ascii="Times New Roman" w:hAnsi="Times New Roman" w:cs="Times New Roman"/>
          <w:sz w:val="24"/>
          <w:szCs w:val="24"/>
        </w:rPr>
        <w:t xml:space="preserve"> UM claim, you can usually ignore the sections pertaining to liability, comp and collision, and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unless perhaps, you are attempting to provide definition to an ambiguity</w:t>
      </w:r>
      <w:r w:rsidR="00486655" w:rsidRPr="00AE4E5A">
        <w:rPr>
          <w:rFonts w:ascii="Times New Roman" w:hAnsi="Times New Roman" w:cs="Times New Roman"/>
          <w:sz w:val="24"/>
          <w:szCs w:val="24"/>
        </w:rPr>
        <w:t>,</w:t>
      </w:r>
      <w:r w:rsidRPr="00AE4E5A">
        <w:rPr>
          <w:rFonts w:ascii="Times New Roman" w:hAnsi="Times New Roman" w:cs="Times New Roman"/>
          <w:sz w:val="24"/>
          <w:szCs w:val="24"/>
        </w:rPr>
        <w:t xml:space="preserve"> in which case it may help to see if the ambiguous term is used elsewhere in the policy.</w:t>
      </w:r>
    </w:p>
    <w:p w14:paraId="6D3BD139" w14:textId="591E771F" w:rsidR="006B557F" w:rsidRPr="00AE4E5A" w:rsidRDefault="006B557F" w:rsidP="006B557F">
      <w:pPr>
        <w:pStyle w:val="ListParagraph"/>
        <w:numPr>
          <w:ilvl w:val="0"/>
          <w:numId w:val="7"/>
        </w:numPr>
        <w:rPr>
          <w:rFonts w:ascii="Times New Roman" w:hAnsi="Times New Roman" w:cs="Times New Roman"/>
          <w:b/>
          <w:sz w:val="24"/>
          <w:szCs w:val="24"/>
        </w:rPr>
      </w:pPr>
      <w:r w:rsidRPr="00AE4E5A">
        <w:rPr>
          <w:rFonts w:ascii="Times New Roman" w:hAnsi="Times New Roman" w:cs="Times New Roman"/>
          <w:b/>
          <w:sz w:val="24"/>
          <w:szCs w:val="24"/>
        </w:rPr>
        <w:t>Endorsements</w:t>
      </w:r>
    </w:p>
    <w:p w14:paraId="00CCD514" w14:textId="256540D9" w:rsidR="006B557F" w:rsidRPr="00AE4E5A" w:rsidRDefault="006B557F" w:rsidP="006B557F">
      <w:pPr>
        <w:rPr>
          <w:rFonts w:ascii="Times New Roman" w:hAnsi="Times New Roman" w:cs="Times New Roman"/>
          <w:sz w:val="24"/>
          <w:szCs w:val="24"/>
        </w:rPr>
      </w:pPr>
      <w:r w:rsidRPr="00AE4E5A">
        <w:rPr>
          <w:rFonts w:ascii="Times New Roman" w:hAnsi="Times New Roman" w:cs="Times New Roman"/>
          <w:sz w:val="24"/>
          <w:szCs w:val="24"/>
        </w:rPr>
        <w:t>Endorsements are</w:t>
      </w:r>
      <w:r w:rsidR="00A0370D" w:rsidRPr="00AE4E5A">
        <w:rPr>
          <w:rFonts w:ascii="Times New Roman" w:hAnsi="Times New Roman" w:cs="Times New Roman"/>
          <w:sz w:val="24"/>
          <w:szCs w:val="24"/>
        </w:rPr>
        <w:t xml:space="preserve"> amendments or additions to </w:t>
      </w:r>
      <w:r w:rsidRPr="00AE4E5A">
        <w:rPr>
          <w:rFonts w:ascii="Times New Roman" w:hAnsi="Times New Roman" w:cs="Times New Roman"/>
          <w:sz w:val="24"/>
          <w:szCs w:val="24"/>
        </w:rPr>
        <w:t xml:space="preserve">the </w:t>
      </w:r>
      <w:r w:rsidR="00A0370D" w:rsidRPr="00AE4E5A">
        <w:rPr>
          <w:rFonts w:ascii="Times New Roman" w:hAnsi="Times New Roman" w:cs="Times New Roman"/>
          <w:sz w:val="24"/>
          <w:szCs w:val="24"/>
        </w:rPr>
        <w:t xml:space="preserve">existing </w:t>
      </w:r>
      <w:r w:rsidRPr="00AE4E5A">
        <w:rPr>
          <w:rFonts w:ascii="Times New Roman" w:hAnsi="Times New Roman" w:cs="Times New Roman"/>
          <w:sz w:val="24"/>
          <w:szCs w:val="24"/>
        </w:rPr>
        <w:t xml:space="preserve">policy that </w:t>
      </w:r>
      <w:r w:rsidR="00A0370D" w:rsidRPr="00AE4E5A">
        <w:rPr>
          <w:rFonts w:ascii="Times New Roman" w:hAnsi="Times New Roman" w:cs="Times New Roman"/>
          <w:sz w:val="24"/>
          <w:szCs w:val="24"/>
        </w:rPr>
        <w:t xml:space="preserve">change the terms or scope </w:t>
      </w:r>
      <w:r w:rsidR="00914146" w:rsidRPr="00AE4E5A">
        <w:rPr>
          <w:rFonts w:ascii="Times New Roman" w:hAnsi="Times New Roman" w:cs="Times New Roman"/>
          <w:sz w:val="24"/>
          <w:szCs w:val="24"/>
        </w:rPr>
        <w:t xml:space="preserve">if the policy </w:t>
      </w:r>
      <w:r w:rsidR="00A0370D" w:rsidRPr="00AE4E5A">
        <w:rPr>
          <w:rFonts w:ascii="Times New Roman" w:hAnsi="Times New Roman" w:cs="Times New Roman"/>
          <w:sz w:val="24"/>
          <w:szCs w:val="24"/>
        </w:rPr>
        <w:t xml:space="preserve">of the original policy and that </w:t>
      </w:r>
      <w:r w:rsidRPr="00AE4E5A">
        <w:rPr>
          <w:rFonts w:ascii="Times New Roman" w:hAnsi="Times New Roman" w:cs="Times New Roman"/>
          <w:sz w:val="24"/>
          <w:szCs w:val="24"/>
        </w:rPr>
        <w:t>are attached as an addendum to the policy</w:t>
      </w:r>
      <w:r w:rsidR="00A0370D" w:rsidRPr="00AE4E5A">
        <w:rPr>
          <w:rFonts w:ascii="Times New Roman" w:hAnsi="Times New Roman" w:cs="Times New Roman"/>
          <w:sz w:val="24"/>
          <w:szCs w:val="24"/>
        </w:rPr>
        <w:t xml:space="preserve"> (as opposed to </w:t>
      </w:r>
      <w:proofErr w:type="gramStart"/>
      <w:r w:rsidR="00A0370D" w:rsidRPr="00AE4E5A">
        <w:rPr>
          <w:rFonts w:ascii="Times New Roman" w:hAnsi="Times New Roman" w:cs="Times New Roman"/>
          <w:sz w:val="24"/>
          <w:szCs w:val="24"/>
        </w:rPr>
        <w:t>actually deleting</w:t>
      </w:r>
      <w:proofErr w:type="gramEnd"/>
      <w:r w:rsidR="00A0370D" w:rsidRPr="00AE4E5A">
        <w:rPr>
          <w:rFonts w:ascii="Times New Roman" w:hAnsi="Times New Roman" w:cs="Times New Roman"/>
          <w:sz w:val="24"/>
          <w:szCs w:val="24"/>
        </w:rPr>
        <w:t xml:space="preserve"> and replacing the amended or changed language from the policy jacket)</w:t>
      </w:r>
      <w:r w:rsidRPr="00AE4E5A">
        <w:rPr>
          <w:rFonts w:ascii="Times New Roman" w:hAnsi="Times New Roman" w:cs="Times New Roman"/>
          <w:sz w:val="24"/>
          <w:szCs w:val="24"/>
        </w:rPr>
        <w:t xml:space="preserve">. </w:t>
      </w:r>
      <w:r w:rsidR="00A0370D" w:rsidRPr="00AE4E5A">
        <w:rPr>
          <w:rFonts w:ascii="Times New Roman" w:hAnsi="Times New Roman" w:cs="Times New Roman"/>
          <w:sz w:val="24"/>
          <w:szCs w:val="24"/>
        </w:rPr>
        <w:t>An endorsement</w:t>
      </w:r>
      <w:r w:rsidRPr="00AE4E5A">
        <w:rPr>
          <w:rFonts w:ascii="Times New Roman" w:hAnsi="Times New Roman" w:cs="Times New Roman"/>
          <w:sz w:val="24"/>
          <w:szCs w:val="24"/>
        </w:rPr>
        <w:t xml:space="preserve"> supersede</w:t>
      </w:r>
      <w:r w:rsidR="00A0370D" w:rsidRPr="00AE4E5A">
        <w:rPr>
          <w:rFonts w:ascii="Times New Roman" w:hAnsi="Times New Roman" w:cs="Times New Roman"/>
          <w:sz w:val="24"/>
          <w:szCs w:val="24"/>
        </w:rPr>
        <w:t>s</w:t>
      </w:r>
      <w:r w:rsidRPr="00AE4E5A">
        <w:rPr>
          <w:rFonts w:ascii="Times New Roman" w:hAnsi="Times New Roman" w:cs="Times New Roman"/>
          <w:sz w:val="24"/>
          <w:szCs w:val="24"/>
        </w:rPr>
        <w:t xml:space="preserve"> the policy language </w:t>
      </w:r>
      <w:r w:rsidR="00A0370D" w:rsidRPr="00AE4E5A">
        <w:rPr>
          <w:rFonts w:ascii="Times New Roman" w:hAnsi="Times New Roman" w:cs="Times New Roman"/>
          <w:sz w:val="24"/>
          <w:szCs w:val="24"/>
        </w:rPr>
        <w:t>it purports to</w:t>
      </w:r>
      <w:r w:rsidRPr="00AE4E5A">
        <w:rPr>
          <w:rFonts w:ascii="Times New Roman" w:hAnsi="Times New Roman" w:cs="Times New Roman"/>
          <w:sz w:val="24"/>
          <w:szCs w:val="24"/>
        </w:rPr>
        <w:t xml:space="preserve"> replace. So, if for instance, you have a coverage provision that says there is coverage for “X” and then an endorsement that says</w:t>
      </w:r>
      <w:r w:rsidR="00A0370D" w:rsidRPr="00AE4E5A">
        <w:rPr>
          <w:rFonts w:ascii="Times New Roman" w:hAnsi="Times New Roman" w:cs="Times New Roman"/>
          <w:sz w:val="24"/>
          <w:szCs w:val="24"/>
        </w:rPr>
        <w:t>:</w:t>
      </w:r>
      <w:r w:rsidRPr="00AE4E5A">
        <w:rPr>
          <w:rFonts w:ascii="Times New Roman" w:hAnsi="Times New Roman" w:cs="Times New Roman"/>
          <w:sz w:val="24"/>
          <w:szCs w:val="24"/>
        </w:rPr>
        <w:t xml:space="preserve"> “</w:t>
      </w:r>
      <w:r w:rsidR="00A0370D" w:rsidRPr="00AE4E5A">
        <w:rPr>
          <w:rFonts w:ascii="Times New Roman" w:hAnsi="Times New Roman" w:cs="Times New Roman"/>
          <w:sz w:val="24"/>
          <w:szCs w:val="24"/>
        </w:rPr>
        <w:t>section such and such</w:t>
      </w:r>
      <w:r w:rsidRPr="00AE4E5A">
        <w:rPr>
          <w:rFonts w:ascii="Times New Roman" w:hAnsi="Times New Roman" w:cs="Times New Roman"/>
          <w:sz w:val="24"/>
          <w:szCs w:val="24"/>
        </w:rPr>
        <w:t xml:space="preserve"> is replaced with </w:t>
      </w:r>
      <w:r w:rsidR="00A0370D" w:rsidRPr="00AE4E5A">
        <w:rPr>
          <w:rFonts w:ascii="Times New Roman" w:hAnsi="Times New Roman" w:cs="Times New Roman"/>
          <w:sz w:val="24"/>
          <w:szCs w:val="24"/>
        </w:rPr>
        <w:t>the following endorsement</w:t>
      </w:r>
      <w:r w:rsidR="00486655" w:rsidRPr="00AE4E5A">
        <w:rPr>
          <w:rFonts w:ascii="Times New Roman" w:hAnsi="Times New Roman" w:cs="Times New Roman"/>
          <w:sz w:val="24"/>
          <w:szCs w:val="24"/>
        </w:rPr>
        <w:t>:</w:t>
      </w:r>
      <w:r w:rsidR="00A0370D" w:rsidRPr="00AE4E5A">
        <w:rPr>
          <w:rFonts w:ascii="Times New Roman" w:hAnsi="Times New Roman" w:cs="Times New Roman"/>
          <w:sz w:val="24"/>
          <w:szCs w:val="24"/>
        </w:rPr>
        <w:t xml:space="preserve"> ‘</w:t>
      </w:r>
      <w:r w:rsidRPr="00AE4E5A">
        <w:rPr>
          <w:rFonts w:ascii="Times New Roman" w:hAnsi="Times New Roman" w:cs="Times New Roman"/>
          <w:sz w:val="24"/>
          <w:szCs w:val="24"/>
        </w:rPr>
        <w:t>there is NO coverage for “X,</w:t>
      </w:r>
      <w:r w:rsidR="00A0370D" w:rsidRPr="00AE4E5A">
        <w:rPr>
          <w:rFonts w:ascii="Times New Roman" w:hAnsi="Times New Roman" w:cs="Times New Roman"/>
          <w:sz w:val="24"/>
          <w:szCs w:val="24"/>
        </w:rPr>
        <w:t>’</w:t>
      </w:r>
      <w:r w:rsidRPr="00AE4E5A">
        <w:rPr>
          <w:rFonts w:ascii="Times New Roman" w:hAnsi="Times New Roman" w:cs="Times New Roman"/>
          <w:sz w:val="24"/>
          <w:szCs w:val="24"/>
        </w:rPr>
        <w:t>” th</w:t>
      </w:r>
      <w:r w:rsidR="00486655" w:rsidRPr="00AE4E5A">
        <w:rPr>
          <w:rFonts w:ascii="Times New Roman" w:hAnsi="Times New Roman" w:cs="Times New Roman"/>
          <w:sz w:val="24"/>
          <w:szCs w:val="24"/>
        </w:rPr>
        <w:t>e</w:t>
      </w:r>
      <w:r w:rsidRPr="00AE4E5A">
        <w:rPr>
          <w:rFonts w:ascii="Times New Roman" w:hAnsi="Times New Roman" w:cs="Times New Roman"/>
          <w:sz w:val="24"/>
          <w:szCs w:val="24"/>
        </w:rPr>
        <w:t xml:space="preserve"> endorsement removes coverage for X, without creating an ambiguity. </w:t>
      </w:r>
      <w:r w:rsidR="00914146" w:rsidRPr="00AE4E5A">
        <w:rPr>
          <w:rFonts w:ascii="Times New Roman" w:hAnsi="Times New Roman" w:cs="Times New Roman"/>
          <w:sz w:val="24"/>
          <w:szCs w:val="24"/>
        </w:rPr>
        <w:t xml:space="preserve">See, e.g., 36 O.S. § 3621. </w:t>
      </w:r>
      <w:r w:rsidRPr="00AE4E5A">
        <w:rPr>
          <w:rFonts w:ascii="Times New Roman" w:hAnsi="Times New Roman" w:cs="Times New Roman"/>
          <w:sz w:val="24"/>
          <w:szCs w:val="24"/>
        </w:rPr>
        <w:t xml:space="preserve">If, though, the endorsement does not purport to replace the language that provided coverage for X, then the language of the endorsement that purports to remove coverage for X probably does create an ambiguity </w:t>
      </w:r>
      <w:proofErr w:type="gramStart"/>
      <w:r w:rsidRPr="00AE4E5A">
        <w:rPr>
          <w:rFonts w:ascii="Times New Roman" w:hAnsi="Times New Roman" w:cs="Times New Roman"/>
          <w:sz w:val="24"/>
          <w:szCs w:val="24"/>
        </w:rPr>
        <w:t>by virtue of</w:t>
      </w:r>
      <w:proofErr w:type="gramEnd"/>
      <w:r w:rsidRPr="00AE4E5A">
        <w:rPr>
          <w:rFonts w:ascii="Times New Roman" w:hAnsi="Times New Roman" w:cs="Times New Roman"/>
          <w:sz w:val="24"/>
          <w:szCs w:val="24"/>
        </w:rPr>
        <w:t xml:space="preserve"> </w:t>
      </w:r>
      <w:r w:rsidR="009B1151" w:rsidRPr="00AE4E5A">
        <w:rPr>
          <w:rFonts w:ascii="Times New Roman" w:hAnsi="Times New Roman" w:cs="Times New Roman"/>
          <w:sz w:val="24"/>
          <w:szCs w:val="24"/>
        </w:rPr>
        <w:t>a</w:t>
      </w:r>
      <w:r w:rsidRPr="00AE4E5A">
        <w:rPr>
          <w:rFonts w:ascii="Times New Roman" w:hAnsi="Times New Roman" w:cs="Times New Roman"/>
          <w:sz w:val="24"/>
          <w:szCs w:val="24"/>
        </w:rPr>
        <w:t xml:space="preserve"> conflict in policy language.</w:t>
      </w:r>
    </w:p>
    <w:p w14:paraId="7D7787F4" w14:textId="77777777" w:rsidR="0054649D" w:rsidRPr="00AE4E5A" w:rsidRDefault="0054649D" w:rsidP="00D95E94">
      <w:pPr>
        <w:pStyle w:val="ListParagraph"/>
        <w:numPr>
          <w:ilvl w:val="0"/>
          <w:numId w:val="7"/>
        </w:numPr>
        <w:rPr>
          <w:rFonts w:ascii="Times New Roman" w:hAnsi="Times New Roman" w:cs="Times New Roman"/>
          <w:b/>
          <w:sz w:val="24"/>
          <w:szCs w:val="24"/>
        </w:rPr>
      </w:pPr>
      <w:r w:rsidRPr="00AE4E5A">
        <w:rPr>
          <w:rFonts w:ascii="Times New Roman" w:hAnsi="Times New Roman" w:cs="Times New Roman"/>
          <w:b/>
          <w:sz w:val="24"/>
          <w:szCs w:val="24"/>
        </w:rPr>
        <w:t>Common Policy Sections</w:t>
      </w:r>
    </w:p>
    <w:p w14:paraId="6DA7A86E" w14:textId="01DF0234" w:rsidR="0054649D" w:rsidRPr="00AE4E5A" w:rsidRDefault="0054649D" w:rsidP="00D95E94">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Definitions</w:t>
      </w:r>
    </w:p>
    <w:p w14:paraId="636426C2" w14:textId="1693DFEB"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The Definition section contains any specially defined words as used in the policy. If the policy provides a definition for a word, that definition will control even if it is opposed to how the word is more commonly used.</w:t>
      </w:r>
      <w:r w:rsidRPr="00AE4E5A">
        <w:rPr>
          <w:rFonts w:ascii="Times New Roman" w:hAnsi="Times New Roman" w:cs="Times New Roman"/>
          <w:i/>
          <w:sz w:val="24"/>
          <w:szCs w:val="24"/>
        </w:rPr>
        <w:t xml:space="preserve"> If a word is not specially defined in the policy, it is given its ordinary, lay, meaning. </w:t>
      </w:r>
      <w:r w:rsidR="00914146" w:rsidRPr="00AE4E5A">
        <w:rPr>
          <w:rFonts w:ascii="Times New Roman" w:hAnsi="Times New Roman" w:cs="Times New Roman"/>
          <w:sz w:val="24"/>
          <w:szCs w:val="24"/>
        </w:rPr>
        <w:t xml:space="preserve">See, e.g., </w:t>
      </w:r>
      <w:r w:rsidR="00914146" w:rsidRPr="00AE4E5A">
        <w:rPr>
          <w:rFonts w:ascii="Times New Roman" w:hAnsi="Times New Roman" w:cs="Times New Roman"/>
          <w:i/>
          <w:sz w:val="24"/>
          <w:szCs w:val="24"/>
        </w:rPr>
        <w:t>London v. B3 Inc.,</w:t>
      </w:r>
      <w:r w:rsidR="00914146" w:rsidRPr="00AE4E5A">
        <w:rPr>
          <w:rFonts w:ascii="Times New Roman" w:hAnsi="Times New Roman" w:cs="Times New Roman"/>
          <w:sz w:val="24"/>
          <w:szCs w:val="24"/>
        </w:rPr>
        <w:t xml:space="preserve"> 2011 OK </w:t>
      </w:r>
      <w:r w:rsidR="007B0785" w:rsidRPr="00AE4E5A">
        <w:rPr>
          <w:rFonts w:ascii="Times New Roman" w:hAnsi="Times New Roman" w:cs="Times New Roman"/>
          <w:sz w:val="24"/>
          <w:szCs w:val="24"/>
        </w:rPr>
        <w:t>CIV APP 96, 262 P.3d 397.</w:t>
      </w:r>
    </w:p>
    <w:p w14:paraId="53F5697D" w14:textId="4C024117" w:rsidR="0054649D" w:rsidRPr="00AE4E5A" w:rsidRDefault="0054649D" w:rsidP="00D95E94">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Comprehensive and Collision</w:t>
      </w:r>
    </w:p>
    <w:p w14:paraId="0D87F1E4" w14:textId="67427DAD"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These are the property damage coverage</w:t>
      </w:r>
      <w:r w:rsidR="007B0785" w:rsidRPr="00AE4E5A">
        <w:rPr>
          <w:rFonts w:ascii="Times New Roman" w:hAnsi="Times New Roman" w:cs="Times New Roman"/>
          <w:sz w:val="24"/>
          <w:szCs w:val="24"/>
        </w:rPr>
        <w:t>s</w:t>
      </w:r>
      <w:r w:rsidRPr="00AE4E5A">
        <w:rPr>
          <w:rFonts w:ascii="Times New Roman" w:hAnsi="Times New Roman" w:cs="Times New Roman"/>
          <w:sz w:val="24"/>
          <w:szCs w:val="24"/>
        </w:rPr>
        <w:t xml:space="preserve"> available for the insured’s own </w:t>
      </w:r>
      <w:r w:rsidR="004672C0" w:rsidRPr="00AE4E5A">
        <w:rPr>
          <w:rFonts w:ascii="Times New Roman" w:hAnsi="Times New Roman" w:cs="Times New Roman"/>
          <w:sz w:val="24"/>
          <w:szCs w:val="24"/>
        </w:rPr>
        <w:t xml:space="preserve">(first-party) </w:t>
      </w:r>
      <w:r w:rsidRPr="00AE4E5A">
        <w:rPr>
          <w:rFonts w:ascii="Times New Roman" w:hAnsi="Times New Roman" w:cs="Times New Roman"/>
          <w:sz w:val="24"/>
          <w:szCs w:val="24"/>
        </w:rPr>
        <w:t>loss</w:t>
      </w:r>
      <w:r w:rsidR="004672C0" w:rsidRPr="00AE4E5A">
        <w:rPr>
          <w:rFonts w:ascii="Times New Roman" w:hAnsi="Times New Roman" w:cs="Times New Roman"/>
          <w:sz w:val="24"/>
          <w:szCs w:val="24"/>
        </w:rPr>
        <w:t>es</w:t>
      </w:r>
      <w:r w:rsidRPr="00AE4E5A">
        <w:rPr>
          <w:rFonts w:ascii="Times New Roman" w:hAnsi="Times New Roman" w:cs="Times New Roman"/>
          <w:sz w:val="24"/>
          <w:szCs w:val="24"/>
        </w:rPr>
        <w:t xml:space="preserve"> (as opposed to liability coverage, discussed next, which provide coverage for third</w:t>
      </w:r>
      <w:r w:rsidR="004672C0" w:rsidRPr="00AE4E5A">
        <w:rPr>
          <w:rFonts w:ascii="Times New Roman" w:hAnsi="Times New Roman" w:cs="Times New Roman"/>
          <w:sz w:val="24"/>
          <w:szCs w:val="24"/>
        </w:rPr>
        <w:t>-</w:t>
      </w:r>
      <w:r w:rsidRPr="00AE4E5A">
        <w:rPr>
          <w:rFonts w:ascii="Times New Roman" w:hAnsi="Times New Roman" w:cs="Times New Roman"/>
          <w:sz w:val="24"/>
          <w:szCs w:val="24"/>
        </w:rPr>
        <w:t>party losses</w:t>
      </w:r>
      <w:r w:rsidR="004672C0" w:rsidRPr="00AE4E5A">
        <w:rPr>
          <w:rFonts w:ascii="Times New Roman" w:hAnsi="Times New Roman" w:cs="Times New Roman"/>
          <w:sz w:val="24"/>
          <w:szCs w:val="24"/>
        </w:rPr>
        <w:t>)</w:t>
      </w:r>
      <w:r w:rsidRPr="00AE4E5A">
        <w:rPr>
          <w:rFonts w:ascii="Times New Roman" w:hAnsi="Times New Roman" w:cs="Times New Roman"/>
          <w:sz w:val="24"/>
          <w:szCs w:val="24"/>
        </w:rPr>
        <w:t xml:space="preserve">. Collision coverage pays for loss to the insured’s vehicle caused by MVA. Comprehensive pays for loss to the insured’s vehicle caused by any covered cause </w:t>
      </w:r>
      <w:r w:rsidR="004672C0" w:rsidRPr="00AE4E5A">
        <w:rPr>
          <w:rFonts w:ascii="Times New Roman" w:hAnsi="Times New Roman" w:cs="Times New Roman"/>
          <w:sz w:val="24"/>
          <w:szCs w:val="24"/>
        </w:rPr>
        <w:t>other</w:t>
      </w:r>
      <w:r w:rsidRPr="00AE4E5A">
        <w:rPr>
          <w:rFonts w:ascii="Times New Roman" w:hAnsi="Times New Roman" w:cs="Times New Roman"/>
          <w:sz w:val="24"/>
          <w:szCs w:val="24"/>
        </w:rPr>
        <w:t xml:space="preserve"> than collision</w:t>
      </w:r>
      <w:r w:rsidR="007B0785" w:rsidRPr="00AE4E5A">
        <w:rPr>
          <w:rFonts w:ascii="Times New Roman" w:hAnsi="Times New Roman" w:cs="Times New Roman"/>
          <w:sz w:val="24"/>
          <w:szCs w:val="24"/>
        </w:rPr>
        <w:t xml:space="preserve"> (s</w:t>
      </w:r>
      <w:r w:rsidRPr="00AE4E5A">
        <w:rPr>
          <w:rFonts w:ascii="Times New Roman" w:hAnsi="Times New Roman" w:cs="Times New Roman"/>
          <w:sz w:val="24"/>
          <w:szCs w:val="24"/>
        </w:rPr>
        <w:t>o comprehensive covers theft loss, damage from falling objects, etc</w:t>
      </w:r>
      <w:r w:rsidR="007B0785" w:rsidRPr="00AE4E5A">
        <w:rPr>
          <w:rFonts w:ascii="Times New Roman" w:hAnsi="Times New Roman" w:cs="Times New Roman"/>
          <w:sz w:val="24"/>
          <w:szCs w:val="24"/>
        </w:rPr>
        <w:t>.)</w:t>
      </w:r>
      <w:r w:rsidRPr="00AE4E5A">
        <w:rPr>
          <w:rFonts w:ascii="Times New Roman" w:hAnsi="Times New Roman" w:cs="Times New Roman"/>
          <w:sz w:val="24"/>
          <w:szCs w:val="24"/>
        </w:rPr>
        <w:t xml:space="preserve">. I’m sure somewhere in the </w:t>
      </w:r>
      <w:r w:rsidR="004672C0" w:rsidRPr="00AE4E5A">
        <w:rPr>
          <w:rFonts w:ascii="Times New Roman" w:hAnsi="Times New Roman" w:cs="Times New Roman"/>
          <w:sz w:val="24"/>
          <w:szCs w:val="24"/>
        </w:rPr>
        <w:t>sands</w:t>
      </w:r>
      <w:r w:rsidRPr="00AE4E5A">
        <w:rPr>
          <w:rFonts w:ascii="Times New Roman" w:hAnsi="Times New Roman" w:cs="Times New Roman"/>
          <w:sz w:val="24"/>
          <w:szCs w:val="24"/>
        </w:rPr>
        <w:t xml:space="preserve"> of time there is an explanation for why we have comprehensive and collision as </w:t>
      </w:r>
      <w:r w:rsidR="004672C0" w:rsidRPr="00AE4E5A">
        <w:rPr>
          <w:rFonts w:ascii="Times New Roman" w:hAnsi="Times New Roman" w:cs="Times New Roman"/>
          <w:sz w:val="24"/>
          <w:szCs w:val="24"/>
        </w:rPr>
        <w:t xml:space="preserve">separated coverages as </w:t>
      </w:r>
      <w:r w:rsidRPr="00AE4E5A">
        <w:rPr>
          <w:rFonts w:ascii="Times New Roman" w:hAnsi="Times New Roman" w:cs="Times New Roman"/>
          <w:sz w:val="24"/>
          <w:szCs w:val="24"/>
        </w:rPr>
        <w:t xml:space="preserve">opposed to simply </w:t>
      </w:r>
      <w:r w:rsidR="004672C0" w:rsidRPr="00AE4E5A">
        <w:rPr>
          <w:rFonts w:ascii="Times New Roman" w:hAnsi="Times New Roman" w:cs="Times New Roman"/>
          <w:sz w:val="24"/>
          <w:szCs w:val="24"/>
        </w:rPr>
        <w:t>“</w:t>
      </w:r>
      <w:r w:rsidRPr="00AE4E5A">
        <w:rPr>
          <w:rFonts w:ascii="Times New Roman" w:hAnsi="Times New Roman" w:cs="Times New Roman"/>
          <w:sz w:val="24"/>
          <w:szCs w:val="24"/>
        </w:rPr>
        <w:t>property coverage</w:t>
      </w:r>
      <w:r w:rsidR="004672C0" w:rsidRPr="00AE4E5A">
        <w:rPr>
          <w:rFonts w:ascii="Times New Roman" w:hAnsi="Times New Roman" w:cs="Times New Roman"/>
          <w:sz w:val="24"/>
          <w:szCs w:val="24"/>
        </w:rPr>
        <w:t>”</w:t>
      </w:r>
      <w:r w:rsidRPr="00AE4E5A">
        <w:rPr>
          <w:rFonts w:ascii="Times New Roman" w:hAnsi="Times New Roman" w:cs="Times New Roman"/>
          <w:sz w:val="24"/>
          <w:szCs w:val="24"/>
        </w:rPr>
        <w:t xml:space="preserve"> that pays for a</w:t>
      </w:r>
      <w:r w:rsidR="004672C0" w:rsidRPr="00AE4E5A">
        <w:rPr>
          <w:rFonts w:ascii="Times New Roman" w:hAnsi="Times New Roman" w:cs="Times New Roman"/>
          <w:sz w:val="24"/>
          <w:szCs w:val="24"/>
        </w:rPr>
        <w:t>ll</w:t>
      </w:r>
      <w:r w:rsidRPr="00AE4E5A">
        <w:rPr>
          <w:rFonts w:ascii="Times New Roman" w:hAnsi="Times New Roman" w:cs="Times New Roman"/>
          <w:sz w:val="24"/>
          <w:szCs w:val="24"/>
        </w:rPr>
        <w:t xml:space="preserve"> such</w:t>
      </w:r>
      <w:r w:rsidR="004672C0" w:rsidRPr="00AE4E5A">
        <w:rPr>
          <w:rFonts w:ascii="Times New Roman" w:hAnsi="Times New Roman" w:cs="Times New Roman"/>
          <w:sz w:val="24"/>
          <w:szCs w:val="24"/>
        </w:rPr>
        <w:t xml:space="preserve"> covered</w:t>
      </w:r>
      <w:r w:rsidRPr="00AE4E5A">
        <w:rPr>
          <w:rFonts w:ascii="Times New Roman" w:hAnsi="Times New Roman" w:cs="Times New Roman"/>
          <w:sz w:val="24"/>
          <w:szCs w:val="24"/>
        </w:rPr>
        <w:t xml:space="preserve"> damage.</w:t>
      </w:r>
    </w:p>
    <w:p w14:paraId="5AAEDD6F" w14:textId="651DC73F"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If you have a loss under the comprehensive or collision, the insurance should pay for repairs until repair costs exceed 60%</w:t>
      </w:r>
      <w:r w:rsidR="007B0785" w:rsidRPr="00AE4E5A">
        <w:rPr>
          <w:rFonts w:ascii="Times New Roman" w:hAnsi="Times New Roman" w:cs="Times New Roman"/>
          <w:sz w:val="24"/>
          <w:szCs w:val="24"/>
        </w:rPr>
        <w:t xml:space="preserve">, </w:t>
      </w:r>
      <w:r w:rsidR="004672C0" w:rsidRPr="00AE4E5A">
        <w:rPr>
          <w:rFonts w:ascii="Times New Roman" w:hAnsi="Times New Roman" w:cs="Times New Roman"/>
          <w:sz w:val="24"/>
          <w:szCs w:val="24"/>
        </w:rPr>
        <w:t>in Oklahoma</w:t>
      </w:r>
      <w:r w:rsidR="007B0785" w:rsidRPr="00AE4E5A">
        <w:rPr>
          <w:rFonts w:ascii="Times New Roman" w:hAnsi="Times New Roman" w:cs="Times New Roman"/>
          <w:sz w:val="24"/>
          <w:szCs w:val="24"/>
        </w:rPr>
        <w:t xml:space="preserve"> (47 O.S. § 1105</w:t>
      </w:r>
      <w:r w:rsidR="004672C0" w:rsidRPr="00AE4E5A">
        <w:rPr>
          <w:rFonts w:ascii="Times New Roman" w:hAnsi="Times New Roman" w:cs="Times New Roman"/>
          <w:sz w:val="24"/>
          <w:szCs w:val="24"/>
        </w:rPr>
        <w:t xml:space="preserve">—other states used percentages from 50% to 100%, or even the “Total Loss Formula” where repair costs plus scrap value must equal pre-wreck value) </w:t>
      </w:r>
      <w:r w:rsidRPr="00AE4E5A">
        <w:rPr>
          <w:rFonts w:ascii="Times New Roman" w:hAnsi="Times New Roman" w:cs="Times New Roman"/>
          <w:sz w:val="24"/>
          <w:szCs w:val="24"/>
        </w:rPr>
        <w:t>of the market value. Once that threshold is reached the vehicle is considered a total loss and the insurance should pay “market value” of the vehicle in its pre-loss condition</w:t>
      </w:r>
      <w:r w:rsidR="004672C0" w:rsidRPr="00AE4E5A">
        <w:rPr>
          <w:rFonts w:ascii="Times New Roman" w:hAnsi="Times New Roman" w:cs="Times New Roman"/>
          <w:sz w:val="24"/>
          <w:szCs w:val="24"/>
        </w:rPr>
        <w:t xml:space="preserve"> (and the vehicle will be issued a “salvage title”</w:t>
      </w:r>
      <w:r w:rsidR="007B0785" w:rsidRPr="00AE4E5A">
        <w:rPr>
          <w:rFonts w:ascii="Times New Roman" w:hAnsi="Times New Roman" w:cs="Times New Roman"/>
          <w:sz w:val="24"/>
          <w:szCs w:val="24"/>
        </w:rPr>
        <w:t>).</w:t>
      </w:r>
      <w:r w:rsidRPr="00AE4E5A">
        <w:rPr>
          <w:rFonts w:ascii="Times New Roman" w:hAnsi="Times New Roman" w:cs="Times New Roman"/>
          <w:sz w:val="24"/>
          <w:szCs w:val="24"/>
        </w:rPr>
        <w:t xml:space="preserve"> </w:t>
      </w:r>
    </w:p>
    <w:p w14:paraId="3FDE0856" w14:textId="40A80B70"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lastRenderedPageBreak/>
        <w:t>Excluded from comprehensive and collision coverage will be things like wear and tear, mechanical breakdown, faulty workmanship, war and nuclear attack. Some of these policies cover custom equipment and some exclude such items.</w:t>
      </w:r>
    </w:p>
    <w:p w14:paraId="09CB9F22" w14:textId="0C80ECAC" w:rsidR="00A0370D" w:rsidRPr="00AE4E5A" w:rsidRDefault="007B0785" w:rsidP="00A0370D">
      <w:pPr>
        <w:rPr>
          <w:rFonts w:ascii="Times New Roman" w:hAnsi="Times New Roman" w:cs="Times New Roman"/>
          <w:sz w:val="24"/>
          <w:szCs w:val="24"/>
        </w:rPr>
      </w:pPr>
      <w:r w:rsidRPr="00AE4E5A">
        <w:rPr>
          <w:rFonts w:ascii="Times New Roman" w:hAnsi="Times New Roman" w:cs="Times New Roman"/>
          <w:sz w:val="24"/>
          <w:szCs w:val="24"/>
        </w:rPr>
        <w:t>usually</w:t>
      </w:r>
      <w:r w:rsidR="00A0370D" w:rsidRPr="00AE4E5A">
        <w:rPr>
          <w:rFonts w:ascii="Times New Roman" w:hAnsi="Times New Roman" w:cs="Times New Roman"/>
          <w:sz w:val="24"/>
          <w:szCs w:val="24"/>
        </w:rPr>
        <w:t xml:space="preserve"> found in the definition of “insured or covered vehicle” will be language that extends the coverage to include either a replacement vehicle or a newly acquired vehicle for 30 days after the insured acquires the vehicle. After that, there is no coverage for that vehicle unless the insured has officially added it to the policy. During that interim period, a replacement vehicle will be extended the same coverage as the car it </w:t>
      </w:r>
      <w:proofErr w:type="gramStart"/>
      <w:r w:rsidR="00A0370D" w:rsidRPr="00AE4E5A">
        <w:rPr>
          <w:rFonts w:ascii="Times New Roman" w:hAnsi="Times New Roman" w:cs="Times New Roman"/>
          <w:sz w:val="24"/>
          <w:szCs w:val="24"/>
        </w:rPr>
        <w:t>replace</w:t>
      </w:r>
      <w:r w:rsidR="00DF77BB" w:rsidRPr="00AE4E5A">
        <w:rPr>
          <w:rFonts w:ascii="Times New Roman" w:hAnsi="Times New Roman" w:cs="Times New Roman"/>
          <w:sz w:val="24"/>
          <w:szCs w:val="24"/>
        </w:rPr>
        <w:t>s</w:t>
      </w:r>
      <w:proofErr w:type="gramEnd"/>
      <w:r w:rsidR="00A0370D" w:rsidRPr="00AE4E5A">
        <w:rPr>
          <w:rFonts w:ascii="Times New Roman" w:hAnsi="Times New Roman" w:cs="Times New Roman"/>
          <w:sz w:val="24"/>
          <w:szCs w:val="24"/>
        </w:rPr>
        <w:t xml:space="preserve"> and a new vehicle will be the broadest coverage extended for any vehicle under the policy.</w:t>
      </w:r>
    </w:p>
    <w:p w14:paraId="08DCBF0C" w14:textId="6F5CDDF7" w:rsidR="0054649D" w:rsidRPr="00AE4E5A" w:rsidRDefault="0054649D" w:rsidP="00D95E94">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Liability</w:t>
      </w:r>
    </w:p>
    <w:p w14:paraId="7E0D49D1" w14:textId="335C1081"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This is the coverage for property</w:t>
      </w:r>
      <w:r w:rsidR="00DF77BB" w:rsidRPr="00AE4E5A">
        <w:rPr>
          <w:rFonts w:ascii="Times New Roman" w:hAnsi="Times New Roman" w:cs="Times New Roman"/>
          <w:sz w:val="24"/>
          <w:szCs w:val="24"/>
        </w:rPr>
        <w:t xml:space="preserve"> damage or</w:t>
      </w:r>
      <w:r w:rsidRPr="00AE4E5A">
        <w:rPr>
          <w:rFonts w:ascii="Times New Roman" w:hAnsi="Times New Roman" w:cs="Times New Roman"/>
          <w:sz w:val="24"/>
          <w:szCs w:val="24"/>
        </w:rPr>
        <w:t xml:space="preserve"> </w:t>
      </w:r>
      <w:r w:rsidR="00DF77BB" w:rsidRPr="00AE4E5A">
        <w:rPr>
          <w:rFonts w:ascii="Times New Roman" w:hAnsi="Times New Roman" w:cs="Times New Roman"/>
          <w:sz w:val="24"/>
          <w:szCs w:val="24"/>
        </w:rPr>
        <w:t xml:space="preserve">bodily </w:t>
      </w:r>
      <w:r w:rsidRPr="00AE4E5A">
        <w:rPr>
          <w:rFonts w:ascii="Times New Roman" w:hAnsi="Times New Roman" w:cs="Times New Roman"/>
          <w:sz w:val="24"/>
          <w:szCs w:val="24"/>
        </w:rPr>
        <w:t xml:space="preserve">injury, that the insured causes others. Liability coverage should pay for most common elements of damage </w:t>
      </w:r>
      <w:r w:rsidR="00DF77BB" w:rsidRPr="00AE4E5A">
        <w:rPr>
          <w:rFonts w:ascii="Times New Roman" w:hAnsi="Times New Roman" w:cs="Times New Roman"/>
          <w:sz w:val="24"/>
          <w:szCs w:val="24"/>
        </w:rPr>
        <w:t>owed by a negligent insured</w:t>
      </w:r>
      <w:r w:rsidRPr="00AE4E5A">
        <w:rPr>
          <w:rFonts w:ascii="Times New Roman" w:hAnsi="Times New Roman" w:cs="Times New Roman"/>
          <w:sz w:val="24"/>
          <w:szCs w:val="24"/>
        </w:rPr>
        <w:t xml:space="preserve"> to </w:t>
      </w:r>
      <w:r w:rsidR="00DF77BB" w:rsidRPr="00AE4E5A">
        <w:rPr>
          <w:rFonts w:ascii="Times New Roman" w:hAnsi="Times New Roman" w:cs="Times New Roman"/>
          <w:sz w:val="24"/>
          <w:szCs w:val="24"/>
        </w:rPr>
        <w:t>the damaged</w:t>
      </w:r>
      <w:r w:rsidRPr="00AE4E5A">
        <w:rPr>
          <w:rFonts w:ascii="Times New Roman" w:hAnsi="Times New Roman" w:cs="Times New Roman"/>
          <w:sz w:val="24"/>
          <w:szCs w:val="24"/>
        </w:rPr>
        <w:t xml:space="preserve"> claimant (property damage, medical bills (past and future), lost income (past and future), pain and suffering (past and future) and permanent disability—all up to the available limit under the policy.</w:t>
      </w:r>
    </w:p>
    <w:p w14:paraId="27199198" w14:textId="490448D8"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Liability coverage is mandated by statute</w:t>
      </w:r>
      <w:r w:rsidR="00DF77BB" w:rsidRPr="00AE4E5A">
        <w:rPr>
          <w:rFonts w:ascii="Times New Roman" w:hAnsi="Times New Roman" w:cs="Times New Roman"/>
          <w:sz w:val="24"/>
          <w:szCs w:val="24"/>
        </w:rPr>
        <w:t xml:space="preserve"> under </w:t>
      </w:r>
      <w:r w:rsidRPr="00AE4E5A">
        <w:rPr>
          <w:rFonts w:ascii="Times New Roman" w:hAnsi="Times New Roman" w:cs="Times New Roman"/>
          <w:sz w:val="24"/>
          <w:szCs w:val="24"/>
        </w:rPr>
        <w:t xml:space="preserve">the compulsory insurance laws </w:t>
      </w:r>
      <w:r w:rsidR="00DF77BB" w:rsidRPr="00AE4E5A">
        <w:rPr>
          <w:rFonts w:ascii="Times New Roman" w:hAnsi="Times New Roman" w:cs="Times New Roman"/>
          <w:sz w:val="24"/>
          <w:szCs w:val="24"/>
        </w:rPr>
        <w:t>found in Oklahoma</w:t>
      </w:r>
      <w:r w:rsidR="007B0785" w:rsidRPr="00AE4E5A">
        <w:rPr>
          <w:rFonts w:ascii="Times New Roman" w:hAnsi="Times New Roman" w:cs="Times New Roman"/>
          <w:sz w:val="24"/>
          <w:szCs w:val="24"/>
        </w:rPr>
        <w:t>,</w:t>
      </w:r>
      <w:r w:rsidR="00DF77BB" w:rsidRPr="00AE4E5A">
        <w:rPr>
          <w:rFonts w:ascii="Times New Roman" w:hAnsi="Times New Roman" w:cs="Times New Roman"/>
          <w:sz w:val="24"/>
          <w:szCs w:val="24"/>
        </w:rPr>
        <w:t xml:space="preserve"> under </w:t>
      </w:r>
      <w:r w:rsidRPr="00AE4E5A">
        <w:rPr>
          <w:rFonts w:ascii="Times New Roman" w:hAnsi="Times New Roman" w:cs="Times New Roman"/>
          <w:sz w:val="24"/>
          <w:szCs w:val="24"/>
        </w:rPr>
        <w:t>Title 47. Oklahoma require</w:t>
      </w:r>
      <w:r w:rsidR="00DF77BB" w:rsidRPr="00AE4E5A">
        <w:rPr>
          <w:rFonts w:ascii="Times New Roman" w:hAnsi="Times New Roman" w:cs="Times New Roman"/>
          <w:sz w:val="24"/>
          <w:szCs w:val="24"/>
        </w:rPr>
        <w:t>s</w:t>
      </w:r>
      <w:r w:rsidRPr="00AE4E5A">
        <w:rPr>
          <w:rFonts w:ascii="Times New Roman" w:hAnsi="Times New Roman" w:cs="Times New Roman"/>
          <w:sz w:val="24"/>
          <w:szCs w:val="24"/>
        </w:rPr>
        <w:t xml:space="preserve"> minimum </w:t>
      </w:r>
      <w:r w:rsidR="00DF77BB" w:rsidRPr="00AE4E5A">
        <w:rPr>
          <w:rFonts w:ascii="Times New Roman" w:hAnsi="Times New Roman" w:cs="Times New Roman"/>
          <w:sz w:val="24"/>
          <w:szCs w:val="24"/>
        </w:rPr>
        <w:t xml:space="preserve">limits </w:t>
      </w:r>
      <w:r w:rsidRPr="00AE4E5A">
        <w:rPr>
          <w:rFonts w:ascii="Times New Roman" w:hAnsi="Times New Roman" w:cs="Times New Roman"/>
          <w:sz w:val="24"/>
          <w:szCs w:val="24"/>
        </w:rPr>
        <w:t>of $25,000 bodily injury coverage per injured person, up to $50,000 per incident</w:t>
      </w:r>
      <w:r w:rsidR="00DF77BB" w:rsidRPr="00AE4E5A">
        <w:rPr>
          <w:rFonts w:ascii="Times New Roman" w:hAnsi="Times New Roman" w:cs="Times New Roman"/>
          <w:sz w:val="24"/>
          <w:szCs w:val="24"/>
        </w:rPr>
        <w:t xml:space="preserve"> (for multiple claimants)</w:t>
      </w:r>
      <w:r w:rsidRPr="00AE4E5A">
        <w:rPr>
          <w:rFonts w:ascii="Times New Roman" w:hAnsi="Times New Roman" w:cs="Times New Roman"/>
          <w:sz w:val="24"/>
          <w:szCs w:val="24"/>
        </w:rPr>
        <w:t>, and $25,000 property damage coverage. This coverage</w:t>
      </w:r>
      <w:r w:rsidR="006F72EE" w:rsidRPr="00AE4E5A">
        <w:rPr>
          <w:rFonts w:ascii="Times New Roman" w:hAnsi="Times New Roman" w:cs="Times New Roman"/>
          <w:sz w:val="24"/>
          <w:szCs w:val="24"/>
        </w:rPr>
        <w:t>, by statute,</w:t>
      </w:r>
      <w:r w:rsidRPr="00AE4E5A">
        <w:rPr>
          <w:rFonts w:ascii="Times New Roman" w:hAnsi="Times New Roman" w:cs="Times New Roman"/>
          <w:sz w:val="24"/>
          <w:szCs w:val="24"/>
        </w:rPr>
        <w:t xml:space="preserve"> is “omnibus” in that is covers not only persons named in the policy, but also anyone using the vehicle with the permission (expressed or implied) of a named insured. Also</w:t>
      </w:r>
      <w:r w:rsidR="00DF77BB" w:rsidRPr="00AE4E5A">
        <w:rPr>
          <w:rFonts w:ascii="Times New Roman" w:hAnsi="Times New Roman" w:cs="Times New Roman"/>
          <w:sz w:val="24"/>
          <w:szCs w:val="24"/>
        </w:rPr>
        <w:t>,</w:t>
      </w:r>
      <w:r w:rsidRPr="00AE4E5A">
        <w:rPr>
          <w:rFonts w:ascii="Times New Roman" w:hAnsi="Times New Roman" w:cs="Times New Roman"/>
          <w:sz w:val="24"/>
          <w:szCs w:val="24"/>
        </w:rPr>
        <w:t xml:space="preserve"> because liability coverage is statutorily mandated, very few exclusions are permissible</w:t>
      </w:r>
      <w:r w:rsidR="00DF77BB" w:rsidRPr="00AE4E5A">
        <w:rPr>
          <w:rFonts w:ascii="Times New Roman" w:hAnsi="Times New Roman" w:cs="Times New Roman"/>
          <w:sz w:val="24"/>
          <w:szCs w:val="24"/>
        </w:rPr>
        <w:t>—at least up to the minimum coverage mandate</w:t>
      </w:r>
      <w:r w:rsidRPr="00AE4E5A">
        <w:rPr>
          <w:rFonts w:ascii="Times New Roman" w:hAnsi="Times New Roman" w:cs="Times New Roman"/>
          <w:sz w:val="24"/>
          <w:szCs w:val="24"/>
        </w:rPr>
        <w:t>. It is permissible</w:t>
      </w:r>
      <w:r w:rsidR="00DF77BB" w:rsidRPr="00AE4E5A">
        <w:rPr>
          <w:rFonts w:ascii="Times New Roman" w:hAnsi="Times New Roman" w:cs="Times New Roman"/>
          <w:sz w:val="24"/>
          <w:szCs w:val="24"/>
        </w:rPr>
        <w:t xml:space="preserve"> in Oklahoma, thus,</w:t>
      </w:r>
      <w:r w:rsidRPr="00AE4E5A">
        <w:rPr>
          <w:rFonts w:ascii="Times New Roman" w:hAnsi="Times New Roman" w:cs="Times New Roman"/>
          <w:sz w:val="24"/>
          <w:szCs w:val="24"/>
        </w:rPr>
        <w:t xml:space="preserve"> to exclude coverage</w:t>
      </w:r>
      <w:r w:rsidR="00DF77BB" w:rsidRPr="00AE4E5A">
        <w:rPr>
          <w:rFonts w:ascii="Times New Roman" w:hAnsi="Times New Roman" w:cs="Times New Roman"/>
          <w:sz w:val="24"/>
          <w:szCs w:val="24"/>
        </w:rPr>
        <w:t>,</w:t>
      </w:r>
      <w:r w:rsidRPr="00AE4E5A">
        <w:rPr>
          <w:rFonts w:ascii="Times New Roman" w:hAnsi="Times New Roman" w:cs="Times New Roman"/>
          <w:sz w:val="24"/>
          <w:szCs w:val="24"/>
        </w:rPr>
        <w:t xml:space="preserve"> </w:t>
      </w:r>
      <w:r w:rsidR="00DF77BB" w:rsidRPr="00AE4E5A">
        <w:rPr>
          <w:rFonts w:ascii="Times New Roman" w:hAnsi="Times New Roman" w:cs="Times New Roman"/>
          <w:sz w:val="24"/>
          <w:szCs w:val="24"/>
        </w:rPr>
        <w:t xml:space="preserve">even as to the minimum limits, </w:t>
      </w:r>
      <w:r w:rsidRPr="00AE4E5A">
        <w:rPr>
          <w:rFonts w:ascii="Times New Roman" w:hAnsi="Times New Roman" w:cs="Times New Roman"/>
          <w:sz w:val="24"/>
          <w:szCs w:val="24"/>
        </w:rPr>
        <w:t>for a specific named individual</w:t>
      </w:r>
      <w:r w:rsidR="00DF77BB" w:rsidRPr="00AE4E5A">
        <w:rPr>
          <w:rFonts w:ascii="Times New Roman" w:hAnsi="Times New Roman" w:cs="Times New Roman"/>
          <w:sz w:val="24"/>
          <w:szCs w:val="24"/>
        </w:rPr>
        <w:t xml:space="preserve"> (“Named Driver Exclusion”)</w:t>
      </w:r>
      <w:r w:rsidRPr="00AE4E5A">
        <w:rPr>
          <w:rFonts w:ascii="Times New Roman" w:hAnsi="Times New Roman" w:cs="Times New Roman"/>
          <w:sz w:val="24"/>
          <w:szCs w:val="24"/>
        </w:rPr>
        <w:t xml:space="preserve"> based on a bad driving record, and to exclude coverage for injury caused by someone who has taken the vehicle without the permission of an insured. Other exclusions are permissible but will only be effective against coverage exceeding the minimum required limits.</w:t>
      </w:r>
    </w:p>
    <w:p w14:paraId="03DC498A" w14:textId="05AEE91C" w:rsidR="001E3A3F" w:rsidRPr="00AE4E5A" w:rsidRDefault="001E3A3F" w:rsidP="00A0370D">
      <w:pPr>
        <w:rPr>
          <w:rFonts w:ascii="Times New Roman" w:hAnsi="Times New Roman" w:cs="Times New Roman"/>
          <w:sz w:val="24"/>
          <w:szCs w:val="24"/>
        </w:rPr>
      </w:pPr>
      <w:r w:rsidRPr="00AE4E5A">
        <w:rPr>
          <w:rFonts w:ascii="Times New Roman" w:hAnsi="Times New Roman" w:cs="Times New Roman"/>
          <w:sz w:val="24"/>
          <w:szCs w:val="24"/>
        </w:rPr>
        <w:t>A</w:t>
      </w:r>
      <w:r w:rsidR="00A0370D" w:rsidRPr="00AE4E5A">
        <w:rPr>
          <w:rFonts w:ascii="Times New Roman" w:hAnsi="Times New Roman" w:cs="Times New Roman"/>
          <w:sz w:val="24"/>
          <w:szCs w:val="24"/>
        </w:rPr>
        <w:t xml:space="preserve">s a defense lawyer, whether for the insurance company or as </w:t>
      </w:r>
      <w:r w:rsidRPr="00AE4E5A">
        <w:rPr>
          <w:rFonts w:ascii="Times New Roman" w:hAnsi="Times New Roman" w:cs="Times New Roman"/>
          <w:sz w:val="24"/>
          <w:szCs w:val="24"/>
        </w:rPr>
        <w:t>a</w:t>
      </w:r>
      <w:r w:rsidR="00A0370D" w:rsidRPr="00AE4E5A">
        <w:rPr>
          <w:rFonts w:ascii="Times New Roman" w:hAnsi="Times New Roman" w:cs="Times New Roman"/>
          <w:sz w:val="24"/>
          <w:szCs w:val="24"/>
        </w:rPr>
        <w:t xml:space="preserve"> private lawyer for a defendant, you</w:t>
      </w:r>
      <w:r w:rsidR="007B0785" w:rsidRPr="00AE4E5A">
        <w:rPr>
          <w:rFonts w:ascii="Times New Roman" w:hAnsi="Times New Roman" w:cs="Times New Roman"/>
          <w:sz w:val="24"/>
          <w:szCs w:val="24"/>
        </w:rPr>
        <w:t xml:space="preserve"> wi</w:t>
      </w:r>
      <w:r w:rsidR="00A0370D" w:rsidRPr="00AE4E5A">
        <w:rPr>
          <w:rFonts w:ascii="Times New Roman" w:hAnsi="Times New Roman" w:cs="Times New Roman"/>
          <w:sz w:val="24"/>
          <w:szCs w:val="24"/>
        </w:rPr>
        <w:t>ll want to see</w:t>
      </w:r>
      <w:r w:rsidR="007B0785" w:rsidRPr="00AE4E5A">
        <w:rPr>
          <w:rFonts w:ascii="Times New Roman" w:hAnsi="Times New Roman" w:cs="Times New Roman"/>
          <w:sz w:val="24"/>
          <w:szCs w:val="24"/>
        </w:rPr>
        <w:t>, of course,</w:t>
      </w:r>
      <w:r w:rsidR="00A0370D" w:rsidRPr="00AE4E5A">
        <w:rPr>
          <w:rFonts w:ascii="Times New Roman" w:hAnsi="Times New Roman" w:cs="Times New Roman"/>
          <w:sz w:val="24"/>
          <w:szCs w:val="24"/>
        </w:rPr>
        <w:t xml:space="preserve"> what coverage your client has available </w:t>
      </w:r>
      <w:proofErr w:type="gramStart"/>
      <w:r w:rsidR="00A0370D" w:rsidRPr="00AE4E5A">
        <w:rPr>
          <w:rFonts w:ascii="Times New Roman" w:hAnsi="Times New Roman" w:cs="Times New Roman"/>
          <w:sz w:val="24"/>
          <w:szCs w:val="24"/>
        </w:rPr>
        <w:t>in order to</w:t>
      </w:r>
      <w:proofErr w:type="gramEnd"/>
      <w:r w:rsidR="00A0370D" w:rsidRPr="00AE4E5A">
        <w:rPr>
          <w:rFonts w:ascii="Times New Roman" w:hAnsi="Times New Roman" w:cs="Times New Roman"/>
          <w:sz w:val="24"/>
          <w:szCs w:val="24"/>
        </w:rPr>
        <w:t xml:space="preserve"> know how to defend the claim.</w:t>
      </w:r>
      <w:r w:rsidR="007B0785" w:rsidRPr="00AE4E5A">
        <w:rPr>
          <w:rFonts w:ascii="Times New Roman" w:hAnsi="Times New Roman" w:cs="Times New Roman"/>
          <w:sz w:val="24"/>
          <w:szCs w:val="24"/>
        </w:rPr>
        <w:t xml:space="preserve"> </w:t>
      </w:r>
      <w:r w:rsidR="00A0370D" w:rsidRPr="00AE4E5A">
        <w:rPr>
          <w:rFonts w:ascii="Times New Roman" w:hAnsi="Times New Roman" w:cs="Times New Roman"/>
          <w:sz w:val="24"/>
          <w:szCs w:val="24"/>
        </w:rPr>
        <w:t xml:space="preserve">As a Plaintiff’s lawyer, you’ll want to </w:t>
      </w:r>
      <w:r w:rsidRPr="00AE4E5A">
        <w:rPr>
          <w:rFonts w:ascii="Times New Roman" w:hAnsi="Times New Roman" w:cs="Times New Roman"/>
          <w:sz w:val="24"/>
          <w:szCs w:val="24"/>
        </w:rPr>
        <w:t xml:space="preserve">know </w:t>
      </w:r>
      <w:r w:rsidR="00A0370D" w:rsidRPr="00AE4E5A">
        <w:rPr>
          <w:rFonts w:ascii="Times New Roman" w:hAnsi="Times New Roman" w:cs="Times New Roman"/>
          <w:sz w:val="24"/>
          <w:szCs w:val="24"/>
        </w:rPr>
        <w:t>the at-fault driver</w:t>
      </w:r>
      <w:r w:rsidRPr="00AE4E5A">
        <w:rPr>
          <w:rFonts w:ascii="Times New Roman" w:hAnsi="Times New Roman" w:cs="Times New Roman"/>
          <w:sz w:val="24"/>
          <w:szCs w:val="24"/>
        </w:rPr>
        <w:t>’s coverage limits. But you will also want to know if there are any per</w:t>
      </w:r>
      <w:r w:rsidR="00A0370D" w:rsidRPr="00AE4E5A">
        <w:rPr>
          <w:rFonts w:ascii="Times New Roman" w:hAnsi="Times New Roman" w:cs="Times New Roman"/>
          <w:sz w:val="24"/>
          <w:szCs w:val="24"/>
        </w:rPr>
        <w:t>tinent exclusions</w:t>
      </w:r>
      <w:r w:rsidRPr="00AE4E5A">
        <w:rPr>
          <w:rFonts w:ascii="Times New Roman" w:hAnsi="Times New Roman" w:cs="Times New Roman"/>
          <w:sz w:val="24"/>
          <w:szCs w:val="24"/>
        </w:rPr>
        <w:t xml:space="preserve"> </w:t>
      </w:r>
      <w:r w:rsidR="007B0785" w:rsidRPr="00AE4E5A">
        <w:rPr>
          <w:rFonts w:ascii="Times New Roman" w:hAnsi="Times New Roman" w:cs="Times New Roman"/>
          <w:sz w:val="24"/>
          <w:szCs w:val="24"/>
        </w:rPr>
        <w:t>(</w:t>
      </w:r>
      <w:r w:rsidRPr="00AE4E5A">
        <w:rPr>
          <w:rFonts w:ascii="Times New Roman" w:hAnsi="Times New Roman" w:cs="Times New Roman"/>
          <w:sz w:val="24"/>
          <w:szCs w:val="24"/>
        </w:rPr>
        <w:t>before you invest time and energy in suit</w:t>
      </w:r>
      <w:r w:rsidR="007B0785" w:rsidRPr="00AE4E5A">
        <w:rPr>
          <w:rFonts w:ascii="Times New Roman" w:hAnsi="Times New Roman" w:cs="Times New Roman"/>
          <w:sz w:val="24"/>
          <w:szCs w:val="24"/>
        </w:rPr>
        <w:t>)</w:t>
      </w:r>
      <w:r w:rsidR="00A0370D" w:rsidRPr="00AE4E5A">
        <w:rPr>
          <w:rFonts w:ascii="Times New Roman" w:hAnsi="Times New Roman" w:cs="Times New Roman"/>
          <w:sz w:val="24"/>
          <w:szCs w:val="24"/>
        </w:rPr>
        <w:t xml:space="preserve">. You may find yourself in a situation </w:t>
      </w:r>
      <w:r w:rsidRPr="00AE4E5A">
        <w:rPr>
          <w:rFonts w:ascii="Times New Roman" w:hAnsi="Times New Roman" w:cs="Times New Roman"/>
          <w:sz w:val="24"/>
          <w:szCs w:val="24"/>
        </w:rPr>
        <w:t>upon</w:t>
      </w:r>
      <w:r w:rsidR="00A0370D" w:rsidRPr="00AE4E5A">
        <w:rPr>
          <w:rFonts w:ascii="Times New Roman" w:hAnsi="Times New Roman" w:cs="Times New Roman"/>
          <w:sz w:val="24"/>
          <w:szCs w:val="24"/>
        </w:rPr>
        <w:t xml:space="preserve"> mak</w:t>
      </w:r>
      <w:r w:rsidRPr="00AE4E5A">
        <w:rPr>
          <w:rFonts w:ascii="Times New Roman" w:hAnsi="Times New Roman" w:cs="Times New Roman"/>
          <w:sz w:val="24"/>
          <w:szCs w:val="24"/>
        </w:rPr>
        <w:t>ing</w:t>
      </w:r>
      <w:r w:rsidR="00A0370D" w:rsidRPr="00AE4E5A">
        <w:rPr>
          <w:rFonts w:ascii="Times New Roman" w:hAnsi="Times New Roman" w:cs="Times New Roman"/>
          <w:sz w:val="24"/>
          <w:szCs w:val="24"/>
        </w:rPr>
        <w:t xml:space="preserve"> a claim</w:t>
      </w:r>
      <w:r w:rsidRPr="00AE4E5A">
        <w:rPr>
          <w:rFonts w:ascii="Times New Roman" w:hAnsi="Times New Roman" w:cs="Times New Roman"/>
          <w:sz w:val="24"/>
          <w:szCs w:val="24"/>
        </w:rPr>
        <w:t xml:space="preserve"> that</w:t>
      </w:r>
      <w:r w:rsidR="00A0370D" w:rsidRPr="00AE4E5A">
        <w:rPr>
          <w:rFonts w:ascii="Times New Roman" w:hAnsi="Times New Roman" w:cs="Times New Roman"/>
          <w:sz w:val="24"/>
          <w:szCs w:val="24"/>
        </w:rPr>
        <w:t xml:space="preserve"> the adjuster or lawyer for the defendant claims there is no coverage for your </w:t>
      </w:r>
      <w:proofErr w:type="gramStart"/>
      <w:r w:rsidRPr="00AE4E5A">
        <w:rPr>
          <w:rFonts w:ascii="Times New Roman" w:hAnsi="Times New Roman" w:cs="Times New Roman"/>
          <w:sz w:val="24"/>
          <w:szCs w:val="24"/>
        </w:rPr>
        <w:t xml:space="preserve">particular </w:t>
      </w:r>
      <w:r w:rsidR="00A0370D" w:rsidRPr="00AE4E5A">
        <w:rPr>
          <w:rFonts w:ascii="Times New Roman" w:hAnsi="Times New Roman" w:cs="Times New Roman"/>
          <w:sz w:val="24"/>
          <w:szCs w:val="24"/>
        </w:rPr>
        <w:t>claim</w:t>
      </w:r>
      <w:proofErr w:type="gramEnd"/>
      <w:r w:rsidR="00A0370D" w:rsidRPr="00AE4E5A">
        <w:rPr>
          <w:rFonts w:ascii="Times New Roman" w:hAnsi="Times New Roman" w:cs="Times New Roman"/>
          <w:sz w:val="24"/>
          <w:szCs w:val="24"/>
        </w:rPr>
        <w:t>. Depending on the nature of th</w:t>
      </w:r>
      <w:r w:rsidRPr="00AE4E5A">
        <w:rPr>
          <w:rFonts w:ascii="Times New Roman" w:hAnsi="Times New Roman" w:cs="Times New Roman"/>
          <w:sz w:val="24"/>
          <w:szCs w:val="24"/>
        </w:rPr>
        <w:t>at</w:t>
      </w:r>
      <w:r w:rsidR="00A0370D" w:rsidRPr="00AE4E5A">
        <w:rPr>
          <w:rFonts w:ascii="Times New Roman" w:hAnsi="Times New Roman" w:cs="Times New Roman"/>
          <w:sz w:val="24"/>
          <w:szCs w:val="24"/>
        </w:rPr>
        <w:t xml:space="preserve"> defense, you will want to see the </w:t>
      </w:r>
      <w:r w:rsidR="007B0785" w:rsidRPr="00AE4E5A">
        <w:rPr>
          <w:rFonts w:ascii="Times New Roman" w:hAnsi="Times New Roman" w:cs="Times New Roman"/>
          <w:sz w:val="24"/>
          <w:szCs w:val="24"/>
        </w:rPr>
        <w:t xml:space="preserve">pertinent </w:t>
      </w:r>
      <w:r w:rsidR="00A0370D" w:rsidRPr="00AE4E5A">
        <w:rPr>
          <w:rFonts w:ascii="Times New Roman" w:hAnsi="Times New Roman" w:cs="Times New Roman"/>
          <w:sz w:val="24"/>
          <w:szCs w:val="24"/>
        </w:rPr>
        <w:t>language yourself to see if perhaps the</w:t>
      </w:r>
      <w:r w:rsidR="007B0785" w:rsidRPr="00AE4E5A">
        <w:rPr>
          <w:rFonts w:ascii="Times New Roman" w:hAnsi="Times New Roman" w:cs="Times New Roman"/>
          <w:sz w:val="24"/>
          <w:szCs w:val="24"/>
        </w:rPr>
        <w:t xml:space="preserve"> carrier is misinterpreting its policy</w:t>
      </w:r>
      <w:r w:rsidR="00A0370D" w:rsidRPr="00AE4E5A">
        <w:rPr>
          <w:rFonts w:ascii="Times New Roman" w:hAnsi="Times New Roman" w:cs="Times New Roman"/>
          <w:sz w:val="24"/>
          <w:szCs w:val="24"/>
        </w:rPr>
        <w:t xml:space="preserve"> </w:t>
      </w:r>
      <w:r w:rsidR="007B0785" w:rsidRPr="00AE4E5A">
        <w:rPr>
          <w:rFonts w:ascii="Times New Roman" w:hAnsi="Times New Roman" w:cs="Times New Roman"/>
          <w:sz w:val="24"/>
          <w:szCs w:val="24"/>
        </w:rPr>
        <w:t>(</w:t>
      </w:r>
      <w:r w:rsidR="00A0370D" w:rsidRPr="00AE4E5A">
        <w:rPr>
          <w:rFonts w:ascii="Times New Roman" w:hAnsi="Times New Roman" w:cs="Times New Roman"/>
          <w:sz w:val="24"/>
          <w:szCs w:val="24"/>
        </w:rPr>
        <w:t>or if there is an ambiguity that runs in favor of your client</w:t>
      </w:r>
      <w:r w:rsidR="007B0785" w:rsidRPr="00AE4E5A">
        <w:rPr>
          <w:rFonts w:ascii="Times New Roman" w:hAnsi="Times New Roman" w:cs="Times New Roman"/>
          <w:sz w:val="24"/>
          <w:szCs w:val="24"/>
        </w:rPr>
        <w:t>)</w:t>
      </w:r>
      <w:r w:rsidR="00A0370D" w:rsidRPr="00AE4E5A">
        <w:rPr>
          <w:rFonts w:ascii="Times New Roman" w:hAnsi="Times New Roman" w:cs="Times New Roman"/>
          <w:sz w:val="24"/>
          <w:szCs w:val="24"/>
        </w:rPr>
        <w:t xml:space="preserve">. </w:t>
      </w:r>
    </w:p>
    <w:p w14:paraId="5EEFE31A" w14:textId="3DB1B969" w:rsidR="001E3A3F" w:rsidRPr="00AE4E5A" w:rsidRDefault="001E3A3F" w:rsidP="00A0370D">
      <w:pPr>
        <w:rPr>
          <w:rFonts w:ascii="Times New Roman" w:hAnsi="Times New Roman" w:cs="Times New Roman"/>
          <w:sz w:val="24"/>
          <w:szCs w:val="24"/>
        </w:rPr>
      </w:pPr>
      <w:r w:rsidRPr="00AE4E5A">
        <w:rPr>
          <w:rFonts w:ascii="Times New Roman" w:hAnsi="Times New Roman" w:cs="Times New Roman"/>
          <w:sz w:val="24"/>
          <w:szCs w:val="24"/>
        </w:rPr>
        <w:t>Also keep in mind, a</w:t>
      </w:r>
      <w:r w:rsidR="00A0370D" w:rsidRPr="00AE4E5A">
        <w:rPr>
          <w:rFonts w:ascii="Times New Roman" w:hAnsi="Times New Roman" w:cs="Times New Roman"/>
          <w:sz w:val="24"/>
          <w:szCs w:val="24"/>
        </w:rPr>
        <w:t xml:space="preserve"> liability claimant is a “third-party beneficiary” of the insurance policy and “steps into the shoes of the insured</w:t>
      </w:r>
      <w:r w:rsidRPr="00AE4E5A">
        <w:rPr>
          <w:rFonts w:ascii="Times New Roman" w:hAnsi="Times New Roman" w:cs="Times New Roman"/>
          <w:sz w:val="24"/>
          <w:szCs w:val="24"/>
        </w:rPr>
        <w:t>” (</w:t>
      </w:r>
      <w:r w:rsidR="00A0370D" w:rsidRPr="00AE4E5A">
        <w:rPr>
          <w:rFonts w:ascii="Times New Roman" w:hAnsi="Times New Roman" w:cs="Times New Roman"/>
          <w:sz w:val="24"/>
          <w:szCs w:val="24"/>
        </w:rPr>
        <w:t xml:space="preserve">once a claim </w:t>
      </w:r>
      <w:r w:rsidR="00203DDA" w:rsidRPr="00AE4E5A">
        <w:rPr>
          <w:rFonts w:ascii="Times New Roman" w:hAnsi="Times New Roman" w:cs="Times New Roman"/>
          <w:sz w:val="24"/>
          <w:szCs w:val="24"/>
        </w:rPr>
        <w:t>is established)</w:t>
      </w:r>
      <w:r w:rsidR="00A0370D" w:rsidRPr="00AE4E5A">
        <w:rPr>
          <w:rFonts w:ascii="Times New Roman" w:hAnsi="Times New Roman" w:cs="Times New Roman"/>
          <w:sz w:val="24"/>
          <w:szCs w:val="24"/>
        </w:rPr>
        <w:t>, to enforce the policy terms and contest denials of coverage.</w:t>
      </w:r>
      <w:r w:rsidR="00203DDA" w:rsidRPr="00AE4E5A">
        <w:rPr>
          <w:rFonts w:ascii="Times New Roman" w:hAnsi="Times New Roman" w:cs="Times New Roman"/>
          <w:sz w:val="24"/>
          <w:szCs w:val="24"/>
        </w:rPr>
        <w:t xml:space="preserve"> E.g., </w:t>
      </w:r>
      <w:r w:rsidR="00203DDA" w:rsidRPr="00AE4E5A">
        <w:rPr>
          <w:rFonts w:ascii="Times New Roman" w:hAnsi="Times New Roman" w:cs="Times New Roman"/>
          <w:i/>
          <w:sz w:val="24"/>
          <w:szCs w:val="24"/>
        </w:rPr>
        <w:t>Bossert v. Douglas,</w:t>
      </w:r>
      <w:r w:rsidR="00203DDA" w:rsidRPr="00AE4E5A">
        <w:rPr>
          <w:rFonts w:ascii="Times New Roman" w:hAnsi="Times New Roman" w:cs="Times New Roman"/>
          <w:sz w:val="24"/>
          <w:szCs w:val="24"/>
        </w:rPr>
        <w:t xml:space="preserve"> 557 P.2d 1164 (Okla. Ct. App. 1976, cited by the Oklahoma Supreme Court in </w:t>
      </w:r>
      <w:r w:rsidR="00203DDA" w:rsidRPr="00AE4E5A">
        <w:rPr>
          <w:rFonts w:ascii="Times New Roman" w:hAnsi="Times New Roman" w:cs="Times New Roman"/>
          <w:i/>
          <w:sz w:val="24"/>
          <w:szCs w:val="24"/>
        </w:rPr>
        <w:t>Zahn v. General Ins. Co. of America,</w:t>
      </w:r>
      <w:r w:rsidR="00203DDA" w:rsidRPr="00AE4E5A">
        <w:rPr>
          <w:rFonts w:ascii="Times New Roman" w:hAnsi="Times New Roman" w:cs="Times New Roman"/>
          <w:sz w:val="24"/>
          <w:szCs w:val="24"/>
        </w:rPr>
        <w:t xml:space="preserve"> 1980 OK 79, 611 P.2d </w:t>
      </w:r>
      <w:r w:rsidR="00203DDA" w:rsidRPr="00AE4E5A">
        <w:rPr>
          <w:rFonts w:ascii="Times New Roman" w:hAnsi="Times New Roman" w:cs="Times New Roman"/>
          <w:sz w:val="24"/>
          <w:szCs w:val="24"/>
        </w:rPr>
        <w:lastRenderedPageBreak/>
        <w:t>645).</w:t>
      </w:r>
      <w:r w:rsidR="00A0370D" w:rsidRPr="00AE4E5A">
        <w:rPr>
          <w:rFonts w:ascii="Times New Roman" w:hAnsi="Times New Roman" w:cs="Times New Roman"/>
          <w:sz w:val="24"/>
          <w:szCs w:val="24"/>
        </w:rPr>
        <w:t xml:space="preserve"> This rule does not, in Oklahoma, though, allow a third-party claimant to sue for bad faith.</w:t>
      </w:r>
      <w:r w:rsidRPr="00AE4E5A">
        <w:rPr>
          <w:rFonts w:ascii="Times New Roman" w:hAnsi="Times New Roman" w:cs="Times New Roman"/>
          <w:sz w:val="24"/>
          <w:szCs w:val="24"/>
        </w:rPr>
        <w:t xml:space="preserve"> </w:t>
      </w:r>
      <w:r w:rsidR="00203DDA" w:rsidRPr="00AE4E5A">
        <w:rPr>
          <w:rFonts w:ascii="Times New Roman" w:hAnsi="Times New Roman" w:cs="Times New Roman"/>
          <w:i/>
          <w:sz w:val="24"/>
          <w:szCs w:val="24"/>
        </w:rPr>
        <w:t>Allstate Ins. Co. v. Amick,</w:t>
      </w:r>
      <w:r w:rsidR="00203DDA" w:rsidRPr="00AE4E5A">
        <w:rPr>
          <w:rFonts w:ascii="Times New Roman" w:hAnsi="Times New Roman" w:cs="Times New Roman"/>
          <w:sz w:val="24"/>
          <w:szCs w:val="24"/>
        </w:rPr>
        <w:t xml:space="preserve"> 1984 OK 15, 680 P.2d 362. </w:t>
      </w:r>
      <w:r w:rsidRPr="00AE4E5A">
        <w:rPr>
          <w:rFonts w:ascii="Times New Roman" w:hAnsi="Times New Roman" w:cs="Times New Roman"/>
          <w:sz w:val="24"/>
          <w:szCs w:val="24"/>
        </w:rPr>
        <w:t xml:space="preserve">Though the insured may sue for bad faith upon being hit with a verdict </w:t>
      </w:r>
      <w:proofErr w:type="gramStart"/>
      <w:r w:rsidRPr="00AE4E5A">
        <w:rPr>
          <w:rFonts w:ascii="Times New Roman" w:hAnsi="Times New Roman" w:cs="Times New Roman"/>
          <w:sz w:val="24"/>
          <w:szCs w:val="24"/>
        </w:rPr>
        <w:t>in excess of</w:t>
      </w:r>
      <w:proofErr w:type="gramEnd"/>
      <w:r w:rsidRPr="00AE4E5A">
        <w:rPr>
          <w:rFonts w:ascii="Times New Roman" w:hAnsi="Times New Roman" w:cs="Times New Roman"/>
          <w:sz w:val="24"/>
          <w:szCs w:val="24"/>
        </w:rPr>
        <w:t xml:space="preserve"> policy limits (assuming the plaintiff has issued a time-limited limits demand)</w:t>
      </w:r>
      <w:r w:rsidR="00203DDA" w:rsidRPr="00AE4E5A">
        <w:rPr>
          <w:rFonts w:ascii="Times New Roman" w:hAnsi="Times New Roman" w:cs="Times New Roman"/>
          <w:sz w:val="24"/>
          <w:szCs w:val="24"/>
        </w:rPr>
        <w:t>, and that bad faith action runs to the benefit of the third-party claimant by providing a source for recovering the excess verdict.</w:t>
      </w:r>
    </w:p>
    <w:p w14:paraId="1799F2A6" w14:textId="45F16279" w:rsidR="0054649D" w:rsidRPr="00AE4E5A" w:rsidRDefault="0054649D" w:rsidP="00D95E94">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Uninsured/Underinsured Motorists Coverage</w:t>
      </w:r>
    </w:p>
    <w:p w14:paraId="585B8FF3" w14:textId="6326BC1A"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 xml:space="preserve">As a Plaintiff’s lawyer, this is the coverage I really want to see. </w:t>
      </w:r>
      <w:r w:rsidR="001E3A3F" w:rsidRPr="00AE4E5A">
        <w:rPr>
          <w:rFonts w:ascii="Times New Roman" w:hAnsi="Times New Roman" w:cs="Times New Roman"/>
          <w:sz w:val="24"/>
          <w:szCs w:val="24"/>
        </w:rPr>
        <w:t xml:space="preserve">But, </w:t>
      </w:r>
      <w:r w:rsidR="00203DDA" w:rsidRPr="00AE4E5A">
        <w:rPr>
          <w:rFonts w:ascii="Times New Roman" w:hAnsi="Times New Roman" w:cs="Times New Roman"/>
          <w:sz w:val="24"/>
          <w:szCs w:val="24"/>
        </w:rPr>
        <w:t xml:space="preserve">alas, </w:t>
      </w:r>
      <w:r w:rsidRPr="00AE4E5A">
        <w:rPr>
          <w:rFonts w:ascii="Times New Roman" w:hAnsi="Times New Roman" w:cs="Times New Roman"/>
          <w:sz w:val="24"/>
          <w:szCs w:val="24"/>
        </w:rPr>
        <w:t>UM is covered at length in the next topic</w:t>
      </w:r>
      <w:r w:rsidR="001E3A3F" w:rsidRPr="00AE4E5A">
        <w:rPr>
          <w:rFonts w:ascii="Times New Roman" w:hAnsi="Times New Roman" w:cs="Times New Roman"/>
          <w:sz w:val="24"/>
          <w:szCs w:val="24"/>
        </w:rPr>
        <w:t>, so we will not cover that here</w:t>
      </w:r>
      <w:r w:rsidRPr="00AE4E5A">
        <w:rPr>
          <w:rFonts w:ascii="Times New Roman" w:hAnsi="Times New Roman" w:cs="Times New Roman"/>
          <w:sz w:val="24"/>
          <w:szCs w:val="24"/>
        </w:rPr>
        <w:t>.</w:t>
      </w:r>
    </w:p>
    <w:p w14:paraId="07FE8221" w14:textId="06C64D6E" w:rsidR="0054649D" w:rsidRPr="00AE4E5A" w:rsidRDefault="0054649D" w:rsidP="00D95E94">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Medical Payments (</w:t>
      </w:r>
      <w:proofErr w:type="spellStart"/>
      <w:r w:rsidR="00A0370D" w:rsidRPr="00AE4E5A">
        <w:rPr>
          <w:rFonts w:ascii="Times New Roman" w:hAnsi="Times New Roman" w:cs="Times New Roman"/>
          <w:b/>
          <w:sz w:val="24"/>
          <w:szCs w:val="24"/>
        </w:rPr>
        <w:t>m</w:t>
      </w:r>
      <w:r w:rsidRPr="00AE4E5A">
        <w:rPr>
          <w:rFonts w:ascii="Times New Roman" w:hAnsi="Times New Roman" w:cs="Times New Roman"/>
          <w:b/>
          <w:sz w:val="24"/>
          <w:szCs w:val="24"/>
        </w:rPr>
        <w:t>edpay</w:t>
      </w:r>
      <w:proofErr w:type="spellEnd"/>
      <w:r w:rsidRPr="00AE4E5A">
        <w:rPr>
          <w:rFonts w:ascii="Times New Roman" w:hAnsi="Times New Roman" w:cs="Times New Roman"/>
          <w:b/>
          <w:sz w:val="24"/>
          <w:szCs w:val="24"/>
        </w:rPr>
        <w:t>)</w:t>
      </w:r>
    </w:p>
    <w:p w14:paraId="2E4E59B4" w14:textId="3D7A28BC" w:rsidR="001E3A3F"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Medical payments coverage used to be</w:t>
      </w:r>
      <w:r w:rsidR="001E3A3F" w:rsidRPr="00AE4E5A">
        <w:rPr>
          <w:rFonts w:ascii="Times New Roman" w:hAnsi="Times New Roman" w:cs="Times New Roman"/>
          <w:sz w:val="24"/>
          <w:szCs w:val="24"/>
        </w:rPr>
        <w:t xml:space="preserve"> </w:t>
      </w:r>
      <w:proofErr w:type="gramStart"/>
      <w:r w:rsidR="001E3A3F" w:rsidRPr="00AE4E5A">
        <w:rPr>
          <w:rFonts w:ascii="Times New Roman" w:hAnsi="Times New Roman" w:cs="Times New Roman"/>
          <w:sz w:val="24"/>
          <w:szCs w:val="24"/>
        </w:rPr>
        <w:t>pretty</w:t>
      </w:r>
      <w:r w:rsidRPr="00AE4E5A">
        <w:rPr>
          <w:rFonts w:ascii="Times New Roman" w:hAnsi="Times New Roman" w:cs="Times New Roman"/>
          <w:sz w:val="24"/>
          <w:szCs w:val="24"/>
        </w:rPr>
        <w:t xml:space="preserve"> universal</w:t>
      </w:r>
      <w:proofErr w:type="gramEnd"/>
      <w:r w:rsidRPr="00AE4E5A">
        <w:rPr>
          <w:rFonts w:ascii="Times New Roman" w:hAnsi="Times New Roman" w:cs="Times New Roman"/>
          <w:sz w:val="24"/>
          <w:szCs w:val="24"/>
        </w:rPr>
        <w:t>,</w:t>
      </w:r>
      <w:r w:rsidR="001E3A3F" w:rsidRPr="00AE4E5A">
        <w:rPr>
          <w:rFonts w:ascii="Times New Roman" w:hAnsi="Times New Roman" w:cs="Times New Roman"/>
          <w:sz w:val="24"/>
          <w:szCs w:val="24"/>
        </w:rPr>
        <w:t xml:space="preserve"> </w:t>
      </w:r>
      <w:r w:rsidRPr="00AE4E5A">
        <w:rPr>
          <w:rFonts w:ascii="Times New Roman" w:hAnsi="Times New Roman" w:cs="Times New Roman"/>
          <w:sz w:val="24"/>
          <w:szCs w:val="24"/>
        </w:rPr>
        <w:t xml:space="preserve">but it seems to be falling out of favor. It used to be that we could count on there being $1000-5000 in </w:t>
      </w:r>
      <w:proofErr w:type="spellStart"/>
      <w:r w:rsidRPr="00AE4E5A">
        <w:rPr>
          <w:rFonts w:ascii="Times New Roman" w:hAnsi="Times New Roman" w:cs="Times New Roman"/>
          <w:sz w:val="24"/>
          <w:szCs w:val="24"/>
        </w:rPr>
        <w:t>medpay</w:t>
      </w:r>
      <w:proofErr w:type="spellEnd"/>
      <w:r w:rsidR="001E3A3F" w:rsidRPr="00AE4E5A">
        <w:rPr>
          <w:rFonts w:ascii="Times New Roman" w:hAnsi="Times New Roman" w:cs="Times New Roman"/>
          <w:sz w:val="24"/>
          <w:szCs w:val="24"/>
        </w:rPr>
        <w:t xml:space="preserve"> and sometimes as much as $25,000 or even $100,000</w:t>
      </w:r>
      <w:r w:rsidRPr="00AE4E5A">
        <w:rPr>
          <w:rFonts w:ascii="Times New Roman" w:hAnsi="Times New Roman" w:cs="Times New Roman"/>
          <w:sz w:val="24"/>
          <w:szCs w:val="24"/>
        </w:rPr>
        <w:t xml:space="preserve">. The nice thing about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is that it is no</w:t>
      </w:r>
      <w:r w:rsidR="001E3A3F" w:rsidRPr="00AE4E5A">
        <w:rPr>
          <w:rFonts w:ascii="Times New Roman" w:hAnsi="Times New Roman" w:cs="Times New Roman"/>
          <w:sz w:val="24"/>
          <w:szCs w:val="24"/>
        </w:rPr>
        <w:t>-</w:t>
      </w:r>
      <w:r w:rsidRPr="00AE4E5A">
        <w:rPr>
          <w:rFonts w:ascii="Times New Roman" w:hAnsi="Times New Roman" w:cs="Times New Roman"/>
          <w:sz w:val="24"/>
          <w:szCs w:val="24"/>
        </w:rPr>
        <w:t xml:space="preserve">fault coverage. As such, the only dispute likely to arise is whether the medical bills are “reasonable and necessary.” </w:t>
      </w:r>
      <w:r w:rsidR="001E3A3F" w:rsidRPr="00AE4E5A">
        <w:rPr>
          <w:rFonts w:ascii="Times New Roman" w:hAnsi="Times New Roman" w:cs="Times New Roman"/>
          <w:sz w:val="24"/>
          <w:szCs w:val="24"/>
        </w:rPr>
        <w:t>This dispute is much more commonly raised now than ever before with many carriers sending medical billing out for “third-party review.” This can give rise to action for bad faith as many of these policies don’t really provide for such review.</w:t>
      </w:r>
    </w:p>
    <w:p w14:paraId="7933800E" w14:textId="7869CA2B" w:rsidR="00A0370D" w:rsidRPr="00AE4E5A" w:rsidRDefault="001E3A3F" w:rsidP="00A0370D">
      <w:pPr>
        <w:rPr>
          <w:rFonts w:ascii="Times New Roman" w:hAnsi="Times New Roman" w:cs="Times New Roman"/>
          <w:sz w:val="24"/>
          <w:szCs w:val="24"/>
        </w:rPr>
      </w:pPr>
      <w:r w:rsidRPr="00AE4E5A">
        <w:rPr>
          <w:rFonts w:ascii="Times New Roman" w:hAnsi="Times New Roman" w:cs="Times New Roman"/>
          <w:sz w:val="24"/>
          <w:szCs w:val="24"/>
        </w:rPr>
        <w:t xml:space="preserve">Also, </w:t>
      </w:r>
      <w:proofErr w:type="spellStart"/>
      <w:r w:rsidR="00203DDA" w:rsidRPr="00AE4E5A">
        <w:rPr>
          <w:rFonts w:ascii="Times New Roman" w:hAnsi="Times New Roman" w:cs="Times New Roman"/>
          <w:sz w:val="24"/>
          <w:szCs w:val="24"/>
        </w:rPr>
        <w:t>m</w:t>
      </w:r>
      <w:r w:rsidR="00A0370D" w:rsidRPr="00AE4E5A">
        <w:rPr>
          <w:rFonts w:ascii="Times New Roman" w:hAnsi="Times New Roman" w:cs="Times New Roman"/>
          <w:sz w:val="24"/>
          <w:szCs w:val="24"/>
        </w:rPr>
        <w:t>edpay</w:t>
      </w:r>
      <w:proofErr w:type="spellEnd"/>
      <w:r w:rsidR="00A0370D" w:rsidRPr="00AE4E5A">
        <w:rPr>
          <w:rFonts w:ascii="Times New Roman" w:hAnsi="Times New Roman" w:cs="Times New Roman"/>
          <w:sz w:val="24"/>
          <w:szCs w:val="24"/>
        </w:rPr>
        <w:t xml:space="preserve"> used to be written such that is was coverage belonging to the insured. If the</w:t>
      </w:r>
      <w:r w:rsidRPr="00AE4E5A">
        <w:rPr>
          <w:rFonts w:ascii="Times New Roman" w:hAnsi="Times New Roman" w:cs="Times New Roman"/>
          <w:sz w:val="24"/>
          <w:szCs w:val="24"/>
        </w:rPr>
        <w:t xml:space="preserve"> insured</w:t>
      </w:r>
      <w:r w:rsidR="00A0370D" w:rsidRPr="00AE4E5A">
        <w:rPr>
          <w:rFonts w:ascii="Times New Roman" w:hAnsi="Times New Roman" w:cs="Times New Roman"/>
          <w:sz w:val="24"/>
          <w:szCs w:val="24"/>
        </w:rPr>
        <w:t xml:space="preserve"> incurred medical bills</w:t>
      </w:r>
      <w:r w:rsidR="00203DDA" w:rsidRPr="00AE4E5A">
        <w:rPr>
          <w:rFonts w:ascii="Times New Roman" w:hAnsi="Times New Roman" w:cs="Times New Roman"/>
          <w:sz w:val="24"/>
          <w:szCs w:val="24"/>
        </w:rPr>
        <w:t>,</w:t>
      </w:r>
      <w:r w:rsidR="00A0370D" w:rsidRPr="00AE4E5A">
        <w:rPr>
          <w:rFonts w:ascii="Times New Roman" w:hAnsi="Times New Roman" w:cs="Times New Roman"/>
          <w:sz w:val="24"/>
          <w:szCs w:val="24"/>
        </w:rPr>
        <w:t xml:space="preserve"> they</w:t>
      </w:r>
      <w:r w:rsidR="00203DDA" w:rsidRPr="00AE4E5A">
        <w:rPr>
          <w:rFonts w:ascii="Times New Roman" w:hAnsi="Times New Roman" w:cs="Times New Roman"/>
          <w:sz w:val="24"/>
          <w:szCs w:val="24"/>
        </w:rPr>
        <w:t xml:space="preserve">, </w:t>
      </w:r>
      <w:r w:rsidR="00A0370D" w:rsidRPr="00AE4E5A">
        <w:rPr>
          <w:rFonts w:ascii="Times New Roman" w:hAnsi="Times New Roman" w:cs="Times New Roman"/>
          <w:sz w:val="24"/>
          <w:szCs w:val="24"/>
        </w:rPr>
        <w:t>not their providers</w:t>
      </w:r>
      <w:r w:rsidR="00203DDA" w:rsidRPr="00AE4E5A">
        <w:rPr>
          <w:rFonts w:ascii="Times New Roman" w:hAnsi="Times New Roman" w:cs="Times New Roman"/>
          <w:sz w:val="24"/>
          <w:szCs w:val="24"/>
        </w:rPr>
        <w:t>,</w:t>
      </w:r>
      <w:r w:rsidR="00A0370D" w:rsidRPr="00AE4E5A">
        <w:rPr>
          <w:rFonts w:ascii="Times New Roman" w:hAnsi="Times New Roman" w:cs="Times New Roman"/>
          <w:sz w:val="24"/>
          <w:szCs w:val="24"/>
        </w:rPr>
        <w:t xml:space="preserve"> were entitled to their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More and more we see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that is written such that the insurance has the right to deal directly with the providers and pay the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directly to the provider. If my client has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I will usually write to the carrier and ask them to send the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directly to the client, or to me (once the client incurs medical bills). That way</w:t>
      </w:r>
      <w:r w:rsidR="00D752D5" w:rsidRPr="00AE4E5A">
        <w:rPr>
          <w:rFonts w:ascii="Times New Roman" w:hAnsi="Times New Roman" w:cs="Times New Roman"/>
          <w:sz w:val="24"/>
          <w:szCs w:val="24"/>
        </w:rPr>
        <w:t xml:space="preserve"> I can still</w:t>
      </w:r>
      <w:r w:rsidR="00A0370D" w:rsidRPr="00AE4E5A">
        <w:rPr>
          <w:rFonts w:ascii="Times New Roman" w:hAnsi="Times New Roman" w:cs="Times New Roman"/>
          <w:sz w:val="24"/>
          <w:szCs w:val="24"/>
        </w:rPr>
        <w:t xml:space="preserve"> negotiate discounts with the providers to benefit </w:t>
      </w:r>
      <w:r w:rsidR="00D752D5" w:rsidRPr="00AE4E5A">
        <w:rPr>
          <w:rFonts w:ascii="Times New Roman" w:hAnsi="Times New Roman" w:cs="Times New Roman"/>
          <w:sz w:val="24"/>
          <w:szCs w:val="24"/>
        </w:rPr>
        <w:t>my</w:t>
      </w:r>
      <w:r w:rsidR="00A0370D" w:rsidRPr="00AE4E5A">
        <w:rPr>
          <w:rFonts w:ascii="Times New Roman" w:hAnsi="Times New Roman" w:cs="Times New Roman"/>
          <w:sz w:val="24"/>
          <w:szCs w:val="24"/>
        </w:rPr>
        <w:t xml:space="preserve"> client.</w:t>
      </w:r>
      <w:r w:rsidR="00D752D5" w:rsidRPr="00AE4E5A">
        <w:rPr>
          <w:rFonts w:ascii="Times New Roman" w:hAnsi="Times New Roman" w:cs="Times New Roman"/>
          <w:sz w:val="24"/>
          <w:szCs w:val="24"/>
        </w:rPr>
        <w:t xml:space="preserve"> We can then use the </w:t>
      </w:r>
      <w:proofErr w:type="spellStart"/>
      <w:r w:rsidR="00D752D5" w:rsidRPr="00AE4E5A">
        <w:rPr>
          <w:rFonts w:ascii="Times New Roman" w:hAnsi="Times New Roman" w:cs="Times New Roman"/>
          <w:sz w:val="24"/>
          <w:szCs w:val="24"/>
        </w:rPr>
        <w:t>medpay</w:t>
      </w:r>
      <w:proofErr w:type="spellEnd"/>
      <w:r w:rsidR="00D752D5" w:rsidRPr="00AE4E5A">
        <w:rPr>
          <w:rFonts w:ascii="Times New Roman" w:hAnsi="Times New Roman" w:cs="Times New Roman"/>
          <w:sz w:val="24"/>
          <w:szCs w:val="24"/>
        </w:rPr>
        <w:t xml:space="preserve"> (or other coverage) to pay on the discounted bills.</w:t>
      </w:r>
      <w:r w:rsidR="00A0370D" w:rsidRPr="00AE4E5A">
        <w:rPr>
          <w:rFonts w:ascii="Times New Roman" w:hAnsi="Times New Roman" w:cs="Times New Roman"/>
          <w:sz w:val="24"/>
          <w:szCs w:val="24"/>
        </w:rPr>
        <w:t xml:space="preserve"> Otherwise, if the carrier sends the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directly to the providers, the</w:t>
      </w:r>
      <w:r w:rsidR="00D752D5" w:rsidRPr="00AE4E5A">
        <w:rPr>
          <w:rFonts w:ascii="Times New Roman" w:hAnsi="Times New Roman" w:cs="Times New Roman"/>
          <w:sz w:val="24"/>
          <w:szCs w:val="24"/>
        </w:rPr>
        <w:t xml:space="preserve"> provider</w:t>
      </w:r>
      <w:r w:rsidR="00A0370D" w:rsidRPr="00AE4E5A">
        <w:rPr>
          <w:rFonts w:ascii="Times New Roman" w:hAnsi="Times New Roman" w:cs="Times New Roman"/>
          <w:sz w:val="24"/>
          <w:szCs w:val="24"/>
        </w:rPr>
        <w:t xml:space="preserve"> will</w:t>
      </w:r>
      <w:r w:rsidR="00D752D5" w:rsidRPr="00AE4E5A">
        <w:rPr>
          <w:rFonts w:ascii="Times New Roman" w:hAnsi="Times New Roman" w:cs="Times New Roman"/>
          <w:sz w:val="24"/>
          <w:szCs w:val="24"/>
        </w:rPr>
        <w:t xml:space="preserve"> </w:t>
      </w:r>
      <w:r w:rsidR="00A0370D" w:rsidRPr="00AE4E5A">
        <w:rPr>
          <w:rFonts w:ascii="Times New Roman" w:hAnsi="Times New Roman" w:cs="Times New Roman"/>
          <w:sz w:val="24"/>
          <w:szCs w:val="24"/>
        </w:rPr>
        <w:t xml:space="preserve">apply it </w:t>
      </w:r>
      <w:r w:rsidR="00D752D5" w:rsidRPr="00AE4E5A">
        <w:rPr>
          <w:rFonts w:ascii="Times New Roman" w:hAnsi="Times New Roman" w:cs="Times New Roman"/>
          <w:sz w:val="24"/>
          <w:szCs w:val="24"/>
        </w:rPr>
        <w:t xml:space="preserve">to the billing </w:t>
      </w:r>
      <w:r w:rsidR="00A0370D" w:rsidRPr="00AE4E5A">
        <w:rPr>
          <w:rFonts w:ascii="Times New Roman" w:hAnsi="Times New Roman" w:cs="Times New Roman"/>
          <w:sz w:val="24"/>
          <w:szCs w:val="24"/>
        </w:rPr>
        <w:t xml:space="preserve">without discount. In these </w:t>
      </w:r>
      <w:r w:rsidR="00203DDA" w:rsidRPr="00AE4E5A">
        <w:rPr>
          <w:rFonts w:ascii="Times New Roman" w:hAnsi="Times New Roman" w:cs="Times New Roman"/>
          <w:sz w:val="24"/>
          <w:szCs w:val="24"/>
        </w:rPr>
        <w:t>situations,</w:t>
      </w:r>
      <w:r w:rsidR="00A0370D" w:rsidRPr="00AE4E5A">
        <w:rPr>
          <w:rFonts w:ascii="Times New Roman" w:hAnsi="Times New Roman" w:cs="Times New Roman"/>
          <w:sz w:val="24"/>
          <w:szCs w:val="24"/>
        </w:rPr>
        <w:t xml:space="preserve"> the </w:t>
      </w:r>
      <w:proofErr w:type="spellStart"/>
      <w:r w:rsidR="00A0370D" w:rsidRPr="00AE4E5A">
        <w:rPr>
          <w:rFonts w:ascii="Times New Roman" w:hAnsi="Times New Roman" w:cs="Times New Roman"/>
          <w:sz w:val="24"/>
          <w:szCs w:val="24"/>
        </w:rPr>
        <w:t>medpay</w:t>
      </w:r>
      <w:proofErr w:type="spellEnd"/>
      <w:r w:rsidR="00A0370D" w:rsidRPr="00AE4E5A">
        <w:rPr>
          <w:rFonts w:ascii="Times New Roman" w:hAnsi="Times New Roman" w:cs="Times New Roman"/>
          <w:sz w:val="24"/>
          <w:szCs w:val="24"/>
        </w:rPr>
        <w:t xml:space="preserve"> </w:t>
      </w:r>
      <w:r w:rsidR="00203DDA" w:rsidRPr="00AE4E5A">
        <w:rPr>
          <w:rFonts w:ascii="Times New Roman" w:hAnsi="Times New Roman" w:cs="Times New Roman"/>
          <w:sz w:val="24"/>
          <w:szCs w:val="24"/>
        </w:rPr>
        <w:t xml:space="preserve">thus may </w:t>
      </w:r>
      <w:r w:rsidR="00A0370D" w:rsidRPr="00AE4E5A">
        <w:rPr>
          <w:rFonts w:ascii="Times New Roman" w:hAnsi="Times New Roman" w:cs="Times New Roman"/>
          <w:sz w:val="24"/>
          <w:szCs w:val="24"/>
        </w:rPr>
        <w:t xml:space="preserve">run only to the benefit of the providers with the insured client receiving no benefit </w:t>
      </w:r>
      <w:r w:rsidR="00203DDA" w:rsidRPr="00AE4E5A">
        <w:rPr>
          <w:rFonts w:ascii="Times New Roman" w:hAnsi="Times New Roman" w:cs="Times New Roman"/>
          <w:sz w:val="24"/>
          <w:szCs w:val="24"/>
        </w:rPr>
        <w:t>for</w:t>
      </w:r>
      <w:r w:rsidR="00A0370D" w:rsidRPr="00AE4E5A">
        <w:rPr>
          <w:rFonts w:ascii="Times New Roman" w:hAnsi="Times New Roman" w:cs="Times New Roman"/>
          <w:sz w:val="24"/>
          <w:szCs w:val="24"/>
        </w:rPr>
        <w:t xml:space="preserve"> their premium.</w:t>
      </w:r>
      <w:r w:rsidR="00D752D5" w:rsidRPr="00AE4E5A">
        <w:rPr>
          <w:rFonts w:ascii="Times New Roman" w:hAnsi="Times New Roman" w:cs="Times New Roman"/>
          <w:sz w:val="24"/>
          <w:szCs w:val="24"/>
        </w:rPr>
        <w:t xml:space="preserve"> Unfortunately, too often, the carrier has already paid the </w:t>
      </w:r>
      <w:proofErr w:type="spellStart"/>
      <w:r w:rsidR="00D752D5" w:rsidRPr="00AE4E5A">
        <w:rPr>
          <w:rFonts w:ascii="Times New Roman" w:hAnsi="Times New Roman" w:cs="Times New Roman"/>
          <w:sz w:val="24"/>
          <w:szCs w:val="24"/>
        </w:rPr>
        <w:t>medpay</w:t>
      </w:r>
      <w:proofErr w:type="spellEnd"/>
      <w:r w:rsidR="00D752D5" w:rsidRPr="00AE4E5A">
        <w:rPr>
          <w:rFonts w:ascii="Times New Roman" w:hAnsi="Times New Roman" w:cs="Times New Roman"/>
          <w:sz w:val="24"/>
          <w:szCs w:val="24"/>
        </w:rPr>
        <w:t xml:space="preserve"> to the providers before the client hires the attorney. The carriers don’t explain to them that the </w:t>
      </w:r>
      <w:proofErr w:type="spellStart"/>
      <w:r w:rsidR="00D752D5" w:rsidRPr="00AE4E5A">
        <w:rPr>
          <w:rFonts w:ascii="Times New Roman" w:hAnsi="Times New Roman" w:cs="Times New Roman"/>
          <w:sz w:val="24"/>
          <w:szCs w:val="24"/>
        </w:rPr>
        <w:t>medpay</w:t>
      </w:r>
      <w:proofErr w:type="spellEnd"/>
      <w:r w:rsidR="00D752D5" w:rsidRPr="00AE4E5A">
        <w:rPr>
          <w:rFonts w:ascii="Times New Roman" w:hAnsi="Times New Roman" w:cs="Times New Roman"/>
          <w:sz w:val="24"/>
          <w:szCs w:val="24"/>
        </w:rPr>
        <w:t xml:space="preserve"> is theirs rather than the medical providers</w:t>
      </w:r>
      <w:r w:rsidR="00203DDA" w:rsidRPr="00AE4E5A">
        <w:rPr>
          <w:rFonts w:ascii="Times New Roman" w:hAnsi="Times New Roman" w:cs="Times New Roman"/>
          <w:sz w:val="24"/>
          <w:szCs w:val="24"/>
        </w:rPr>
        <w:t xml:space="preserve"> and can be used to leverage payback of discounted medical bills or </w:t>
      </w:r>
      <w:proofErr w:type="spellStart"/>
      <w:r w:rsidR="00203DDA" w:rsidRPr="00AE4E5A">
        <w:rPr>
          <w:rFonts w:ascii="Times New Roman" w:hAnsi="Times New Roman" w:cs="Times New Roman"/>
          <w:sz w:val="24"/>
          <w:szCs w:val="24"/>
        </w:rPr>
        <w:t>ven</w:t>
      </w:r>
      <w:proofErr w:type="spellEnd"/>
      <w:r w:rsidR="00203DDA" w:rsidRPr="00AE4E5A">
        <w:rPr>
          <w:rFonts w:ascii="Times New Roman" w:hAnsi="Times New Roman" w:cs="Times New Roman"/>
          <w:sz w:val="24"/>
          <w:szCs w:val="24"/>
        </w:rPr>
        <w:t xml:space="preserve"> retained by the insured</w:t>
      </w:r>
      <w:r w:rsidR="00D752D5" w:rsidRPr="00AE4E5A">
        <w:rPr>
          <w:rFonts w:ascii="Times New Roman" w:hAnsi="Times New Roman" w:cs="Times New Roman"/>
          <w:sz w:val="24"/>
          <w:szCs w:val="24"/>
        </w:rPr>
        <w:t>.</w:t>
      </w:r>
    </w:p>
    <w:p w14:paraId="0D7DDA32" w14:textId="65387204" w:rsidR="00203DDA" w:rsidRPr="00AE4E5A" w:rsidRDefault="00203DDA" w:rsidP="00A0370D">
      <w:pPr>
        <w:rPr>
          <w:rFonts w:ascii="Times New Roman" w:hAnsi="Times New Roman" w:cs="Times New Roman"/>
          <w:sz w:val="24"/>
          <w:szCs w:val="24"/>
        </w:rPr>
      </w:pPr>
      <w:r w:rsidRPr="00AE4E5A">
        <w:rPr>
          <w:rFonts w:ascii="Times New Roman" w:hAnsi="Times New Roman" w:cs="Times New Roman"/>
          <w:sz w:val="24"/>
          <w:szCs w:val="24"/>
        </w:rPr>
        <w:t xml:space="preserve">I have never had a carrier inquire as to Medicare subrogation before paying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I have looked at this before and</w:t>
      </w:r>
      <w:r w:rsidR="00220CB9" w:rsidRPr="00AE4E5A">
        <w:rPr>
          <w:rFonts w:ascii="Times New Roman" w:hAnsi="Times New Roman" w:cs="Times New Roman"/>
          <w:sz w:val="24"/>
          <w:szCs w:val="24"/>
        </w:rPr>
        <w:t xml:space="preserve"> do not see why Medicare would not be entitled to enforce its claim against </w:t>
      </w:r>
      <w:proofErr w:type="spellStart"/>
      <w:r w:rsidR="00220CB9" w:rsidRPr="00AE4E5A">
        <w:rPr>
          <w:rFonts w:ascii="Times New Roman" w:hAnsi="Times New Roman" w:cs="Times New Roman"/>
          <w:sz w:val="24"/>
          <w:szCs w:val="24"/>
        </w:rPr>
        <w:t>medpay</w:t>
      </w:r>
      <w:proofErr w:type="spellEnd"/>
      <w:r w:rsidR="00220CB9" w:rsidRPr="00AE4E5A">
        <w:rPr>
          <w:rFonts w:ascii="Times New Roman" w:hAnsi="Times New Roman" w:cs="Times New Roman"/>
          <w:sz w:val="24"/>
          <w:szCs w:val="24"/>
        </w:rPr>
        <w:t xml:space="preserve">. </w:t>
      </w:r>
    </w:p>
    <w:p w14:paraId="0049881B" w14:textId="1FD9A54D"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t xml:space="preserve">Keep in mind with </w:t>
      </w:r>
      <w:proofErr w:type="spellStart"/>
      <w:r w:rsidRPr="00AE4E5A">
        <w:rPr>
          <w:rFonts w:ascii="Times New Roman" w:hAnsi="Times New Roman" w:cs="Times New Roman"/>
          <w:sz w:val="24"/>
          <w:szCs w:val="24"/>
        </w:rPr>
        <w:t>medpay</w:t>
      </w:r>
      <w:proofErr w:type="spellEnd"/>
      <w:r w:rsidR="00D752D5" w:rsidRPr="00AE4E5A">
        <w:rPr>
          <w:rFonts w:ascii="Times New Roman" w:hAnsi="Times New Roman" w:cs="Times New Roman"/>
          <w:sz w:val="24"/>
          <w:szCs w:val="24"/>
        </w:rPr>
        <w:t>: (1)</w:t>
      </w:r>
      <w:r w:rsidRPr="00AE4E5A">
        <w:rPr>
          <w:rFonts w:ascii="Times New Roman" w:hAnsi="Times New Roman" w:cs="Times New Roman"/>
          <w:sz w:val="24"/>
          <w:szCs w:val="24"/>
        </w:rPr>
        <w:t xml:space="preserve"> while there is no subrogation against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paid to a named insured (36 O.S. 6092), there is with respect to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paid to person insured under the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 xml:space="preserve"> solely </w:t>
      </w:r>
      <w:proofErr w:type="gramStart"/>
      <w:r w:rsidRPr="00AE4E5A">
        <w:rPr>
          <w:rFonts w:ascii="Times New Roman" w:hAnsi="Times New Roman" w:cs="Times New Roman"/>
          <w:sz w:val="24"/>
          <w:szCs w:val="24"/>
        </w:rPr>
        <w:t>by virtue of</w:t>
      </w:r>
      <w:proofErr w:type="gramEnd"/>
      <w:r w:rsidRPr="00AE4E5A">
        <w:rPr>
          <w:rFonts w:ascii="Times New Roman" w:hAnsi="Times New Roman" w:cs="Times New Roman"/>
          <w:sz w:val="24"/>
          <w:szCs w:val="24"/>
        </w:rPr>
        <w:t xml:space="preserve"> occupancy of an insured vehicle. But, even there, the carrier must reduce the subrogation claim by the “procurement costs” (attorney fee and expense) of their insured having recovered their subrogation</w:t>
      </w:r>
      <w:r w:rsidR="00D752D5" w:rsidRPr="00AE4E5A">
        <w:rPr>
          <w:rFonts w:ascii="Times New Roman" w:hAnsi="Times New Roman" w:cs="Times New Roman"/>
          <w:sz w:val="24"/>
          <w:szCs w:val="24"/>
        </w:rPr>
        <w:t xml:space="preserve">; and (2), </w:t>
      </w:r>
      <w:proofErr w:type="gramStart"/>
      <w:r w:rsidRPr="00AE4E5A">
        <w:rPr>
          <w:rFonts w:ascii="Times New Roman" w:hAnsi="Times New Roman" w:cs="Times New Roman"/>
          <w:sz w:val="24"/>
          <w:szCs w:val="24"/>
        </w:rPr>
        <w:t>by virtue of</w:t>
      </w:r>
      <w:proofErr w:type="gramEnd"/>
      <w:r w:rsidRPr="00AE4E5A">
        <w:rPr>
          <w:rFonts w:ascii="Times New Roman" w:hAnsi="Times New Roman" w:cs="Times New Roman"/>
          <w:sz w:val="24"/>
          <w:szCs w:val="24"/>
        </w:rPr>
        <w:t xml:space="preserve"> an Oklahoma Ethics Opinion, a lawyer may not take a fee for recovering uncontested </w:t>
      </w:r>
      <w:proofErr w:type="spellStart"/>
      <w:r w:rsidRPr="00AE4E5A">
        <w:rPr>
          <w:rFonts w:ascii="Times New Roman" w:hAnsi="Times New Roman" w:cs="Times New Roman"/>
          <w:sz w:val="24"/>
          <w:szCs w:val="24"/>
        </w:rPr>
        <w:t>medpay</w:t>
      </w:r>
      <w:proofErr w:type="spellEnd"/>
      <w:r w:rsidRPr="00AE4E5A">
        <w:rPr>
          <w:rFonts w:ascii="Times New Roman" w:hAnsi="Times New Roman" w:cs="Times New Roman"/>
          <w:sz w:val="24"/>
          <w:szCs w:val="24"/>
        </w:rPr>
        <w:t>.</w:t>
      </w:r>
    </w:p>
    <w:p w14:paraId="2E8A076B" w14:textId="066FAD23" w:rsidR="00A0370D" w:rsidRPr="00AE4E5A" w:rsidRDefault="00A0370D" w:rsidP="00A0370D">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General Provisions</w:t>
      </w:r>
    </w:p>
    <w:p w14:paraId="6E5DA2B7" w14:textId="1B19BD8F" w:rsidR="00A0370D" w:rsidRPr="00AE4E5A" w:rsidRDefault="00A0370D" w:rsidP="00A0370D">
      <w:pPr>
        <w:rPr>
          <w:rFonts w:ascii="Times New Roman" w:hAnsi="Times New Roman" w:cs="Times New Roman"/>
          <w:sz w:val="24"/>
          <w:szCs w:val="24"/>
        </w:rPr>
      </w:pPr>
      <w:r w:rsidRPr="00AE4E5A">
        <w:rPr>
          <w:rFonts w:ascii="Times New Roman" w:hAnsi="Times New Roman" w:cs="Times New Roman"/>
          <w:sz w:val="24"/>
          <w:szCs w:val="24"/>
        </w:rPr>
        <w:lastRenderedPageBreak/>
        <w:t xml:space="preserve">This section contains policy “conditions” applicable to </w:t>
      </w:r>
      <w:r w:rsidR="00220CB9" w:rsidRPr="00AE4E5A">
        <w:rPr>
          <w:rFonts w:ascii="Times New Roman" w:hAnsi="Times New Roman" w:cs="Times New Roman"/>
          <w:sz w:val="24"/>
          <w:szCs w:val="24"/>
        </w:rPr>
        <w:t>every</w:t>
      </w:r>
      <w:r w:rsidRPr="00AE4E5A">
        <w:rPr>
          <w:rFonts w:ascii="Times New Roman" w:hAnsi="Times New Roman" w:cs="Times New Roman"/>
          <w:sz w:val="24"/>
          <w:szCs w:val="24"/>
        </w:rPr>
        <w:t xml:space="preserve"> claim under the policy. Here will be territorial coverage provisions, “time to sue” provisions (</w:t>
      </w:r>
      <w:r w:rsidR="00D752D5" w:rsidRPr="00AE4E5A">
        <w:rPr>
          <w:rFonts w:ascii="Times New Roman" w:hAnsi="Times New Roman" w:cs="Times New Roman"/>
          <w:sz w:val="24"/>
          <w:szCs w:val="24"/>
        </w:rPr>
        <w:t xml:space="preserve">kind of </w:t>
      </w:r>
      <w:r w:rsidRPr="00AE4E5A">
        <w:rPr>
          <w:rFonts w:ascii="Times New Roman" w:hAnsi="Times New Roman" w:cs="Times New Roman"/>
          <w:sz w:val="24"/>
          <w:szCs w:val="24"/>
        </w:rPr>
        <w:t>like contractual statutes of limitations</w:t>
      </w:r>
      <w:r w:rsidR="00D752D5" w:rsidRPr="00AE4E5A">
        <w:rPr>
          <w:rFonts w:ascii="Times New Roman" w:hAnsi="Times New Roman" w:cs="Times New Roman"/>
          <w:sz w:val="24"/>
          <w:szCs w:val="24"/>
        </w:rPr>
        <w:t>—</w:t>
      </w:r>
      <w:r w:rsidR="00220CB9" w:rsidRPr="00AE4E5A">
        <w:rPr>
          <w:rFonts w:ascii="Times New Roman" w:hAnsi="Times New Roman" w:cs="Times New Roman"/>
          <w:sz w:val="24"/>
          <w:szCs w:val="24"/>
        </w:rPr>
        <w:t xml:space="preserve">and </w:t>
      </w:r>
      <w:r w:rsidR="00D752D5" w:rsidRPr="00AE4E5A">
        <w:rPr>
          <w:rFonts w:ascii="Times New Roman" w:hAnsi="Times New Roman" w:cs="Times New Roman"/>
          <w:sz w:val="24"/>
          <w:szCs w:val="24"/>
        </w:rPr>
        <w:t>sometimes, but not always, enforceable</w:t>
      </w:r>
      <w:r w:rsidRPr="00AE4E5A">
        <w:rPr>
          <w:rFonts w:ascii="Times New Roman" w:hAnsi="Times New Roman" w:cs="Times New Roman"/>
          <w:sz w:val="24"/>
          <w:szCs w:val="24"/>
        </w:rPr>
        <w:t xml:space="preserve">), cancellation provisions, and “Legal Action Against Us” provisions (no suit </w:t>
      </w:r>
      <w:r w:rsidR="00D752D5" w:rsidRPr="00AE4E5A">
        <w:rPr>
          <w:rFonts w:ascii="Times New Roman" w:hAnsi="Times New Roman" w:cs="Times New Roman"/>
          <w:sz w:val="24"/>
          <w:szCs w:val="24"/>
        </w:rPr>
        <w:t>against the carrier until there has been judgment against the insured (or the carrier has agreed there is an obligation to pay)).</w:t>
      </w:r>
    </w:p>
    <w:p w14:paraId="26C8C5D6" w14:textId="7523B96C" w:rsidR="00A0370D" w:rsidRPr="00AE4E5A" w:rsidRDefault="00A0370D" w:rsidP="00A0370D">
      <w:pPr>
        <w:pStyle w:val="ListParagraph"/>
        <w:numPr>
          <w:ilvl w:val="0"/>
          <w:numId w:val="8"/>
        </w:numPr>
        <w:rPr>
          <w:rFonts w:ascii="Times New Roman" w:hAnsi="Times New Roman" w:cs="Times New Roman"/>
          <w:b/>
          <w:sz w:val="24"/>
          <w:szCs w:val="24"/>
        </w:rPr>
      </w:pPr>
      <w:r w:rsidRPr="00AE4E5A">
        <w:rPr>
          <w:rFonts w:ascii="Times New Roman" w:hAnsi="Times New Roman" w:cs="Times New Roman"/>
          <w:b/>
          <w:sz w:val="24"/>
          <w:szCs w:val="24"/>
        </w:rPr>
        <w:t>Other Coverages</w:t>
      </w:r>
    </w:p>
    <w:p w14:paraId="15F52F32" w14:textId="22008BFB" w:rsidR="00D95E94" w:rsidRPr="00AE4E5A" w:rsidRDefault="00A0370D" w:rsidP="00A0370D">
      <w:pPr>
        <w:rPr>
          <w:rFonts w:ascii="Times New Roman" w:hAnsi="Times New Roman" w:cs="Times New Roman"/>
          <w:b/>
          <w:sz w:val="24"/>
          <w:szCs w:val="24"/>
        </w:rPr>
      </w:pPr>
      <w:r w:rsidRPr="00AE4E5A">
        <w:rPr>
          <w:rFonts w:ascii="Times New Roman" w:hAnsi="Times New Roman" w:cs="Times New Roman"/>
          <w:sz w:val="24"/>
          <w:szCs w:val="24"/>
        </w:rPr>
        <w:t>This section contains incidental coverage such as rental car, towing, roadside assistance, loss of use, and windshield</w:t>
      </w:r>
      <w:r w:rsidR="00D752D5" w:rsidRPr="00AE4E5A">
        <w:rPr>
          <w:rFonts w:ascii="Times New Roman" w:hAnsi="Times New Roman" w:cs="Times New Roman"/>
          <w:sz w:val="24"/>
          <w:szCs w:val="24"/>
        </w:rPr>
        <w:t xml:space="preserve"> glass</w:t>
      </w:r>
      <w:r w:rsidRPr="00AE4E5A">
        <w:rPr>
          <w:rFonts w:ascii="Times New Roman" w:hAnsi="Times New Roman" w:cs="Times New Roman"/>
          <w:sz w:val="24"/>
          <w:szCs w:val="24"/>
        </w:rPr>
        <w:t xml:space="preserve"> coverage.</w:t>
      </w:r>
    </w:p>
    <w:p w14:paraId="3BADF490" w14:textId="010D1270" w:rsidR="0054649D" w:rsidRPr="00AE4E5A" w:rsidRDefault="0054649D" w:rsidP="00D95E94">
      <w:pPr>
        <w:pStyle w:val="ListParagraph"/>
        <w:numPr>
          <w:ilvl w:val="0"/>
          <w:numId w:val="5"/>
        </w:numPr>
        <w:rPr>
          <w:rFonts w:ascii="Times New Roman" w:hAnsi="Times New Roman" w:cs="Times New Roman"/>
          <w:b/>
          <w:sz w:val="24"/>
          <w:szCs w:val="24"/>
        </w:rPr>
      </w:pPr>
      <w:r w:rsidRPr="00AE4E5A">
        <w:rPr>
          <w:rFonts w:ascii="Times New Roman" w:hAnsi="Times New Roman" w:cs="Times New Roman"/>
          <w:b/>
          <w:sz w:val="24"/>
          <w:szCs w:val="24"/>
        </w:rPr>
        <w:t>Identifying Ambiguous Contract Language</w:t>
      </w:r>
    </w:p>
    <w:p w14:paraId="1B8C1C45" w14:textId="0F648FA4" w:rsidR="0054649D" w:rsidRPr="00AE4E5A" w:rsidRDefault="0054649D" w:rsidP="00D95E94">
      <w:pPr>
        <w:pStyle w:val="ListParagraph"/>
        <w:numPr>
          <w:ilvl w:val="0"/>
          <w:numId w:val="10"/>
        </w:numPr>
        <w:rPr>
          <w:rFonts w:ascii="Times New Roman" w:hAnsi="Times New Roman" w:cs="Times New Roman"/>
          <w:b/>
          <w:sz w:val="24"/>
          <w:szCs w:val="24"/>
        </w:rPr>
      </w:pPr>
      <w:r w:rsidRPr="00AE4E5A">
        <w:rPr>
          <w:rFonts w:ascii="Times New Roman" w:hAnsi="Times New Roman" w:cs="Times New Roman"/>
          <w:b/>
          <w:sz w:val="24"/>
          <w:szCs w:val="24"/>
        </w:rPr>
        <w:t>“Reasonable Expectations” Doctrine</w:t>
      </w:r>
    </w:p>
    <w:p w14:paraId="2703BBC3" w14:textId="77777777" w:rsidR="00EE5B5D" w:rsidRPr="00AE4E5A" w:rsidRDefault="00EE5B5D" w:rsidP="00EE5B5D">
      <w:pPr>
        <w:pStyle w:val="ListParagraph"/>
        <w:ind w:left="1080"/>
        <w:rPr>
          <w:rFonts w:ascii="Times New Roman" w:hAnsi="Times New Roman" w:cs="Times New Roman"/>
          <w:b/>
          <w:sz w:val="24"/>
          <w:szCs w:val="24"/>
        </w:rPr>
      </w:pPr>
    </w:p>
    <w:p w14:paraId="7EAA0B3E" w14:textId="79B616A0" w:rsidR="0054649D" w:rsidRPr="00AE4E5A" w:rsidRDefault="00EE5B5D" w:rsidP="006B1E9E">
      <w:pPr>
        <w:spacing w:after="0" w:line="240" w:lineRule="auto"/>
        <w:rPr>
          <w:rFonts w:ascii="Times New Roman" w:eastAsia="Times New Roman" w:hAnsi="Times New Roman" w:cs="Times New Roman"/>
          <w:color w:val="000000"/>
          <w:sz w:val="24"/>
          <w:szCs w:val="24"/>
        </w:rPr>
      </w:pPr>
      <w:r w:rsidRPr="00AE4E5A">
        <w:rPr>
          <w:rFonts w:ascii="Times New Roman" w:eastAsia="Times New Roman" w:hAnsi="Times New Roman" w:cs="Times New Roman"/>
          <w:color w:val="000000"/>
          <w:sz w:val="24"/>
          <w:szCs w:val="24"/>
          <w:shd w:val="clear" w:color="auto" w:fill="FFFFFF"/>
        </w:rPr>
        <w:t>“</w:t>
      </w:r>
      <w:r w:rsidR="0054649D" w:rsidRPr="00AE4E5A">
        <w:rPr>
          <w:rFonts w:ascii="Times New Roman" w:eastAsia="Times New Roman" w:hAnsi="Times New Roman" w:cs="Times New Roman"/>
          <w:color w:val="000000"/>
          <w:sz w:val="24"/>
          <w:szCs w:val="24"/>
          <w:shd w:val="clear" w:color="auto" w:fill="FFFFFF"/>
        </w:rPr>
        <w:t>We find that the reasonable expectations doctrine may apply to the construction of ambiguous insurance contracts or to contracts containing exclusions which are masked by technical or obscure language or which are hidden in policy provisions.</w:t>
      </w:r>
      <w:r w:rsidRPr="00AE4E5A">
        <w:rPr>
          <w:rFonts w:ascii="Times New Roman" w:eastAsia="Times New Roman" w:hAnsi="Times New Roman" w:cs="Times New Roman"/>
          <w:color w:val="000000"/>
          <w:sz w:val="24"/>
          <w:szCs w:val="24"/>
          <w:shd w:val="clear" w:color="auto" w:fill="FFFFFF"/>
        </w:rPr>
        <w:t>”</w:t>
      </w:r>
      <w:r w:rsidR="0054649D" w:rsidRPr="00AE4E5A">
        <w:rPr>
          <w:rFonts w:ascii="Times New Roman" w:eastAsia="Times New Roman" w:hAnsi="Times New Roman" w:cs="Times New Roman"/>
          <w:color w:val="000000"/>
          <w:sz w:val="24"/>
          <w:szCs w:val="24"/>
          <w:shd w:val="clear" w:color="auto" w:fill="FFFFFF"/>
        </w:rPr>
        <w:t xml:space="preserve"> </w:t>
      </w:r>
      <w:r w:rsidR="0054649D" w:rsidRPr="00AE4E5A">
        <w:rPr>
          <w:rFonts w:ascii="Times New Roman" w:eastAsia="Times New Roman" w:hAnsi="Times New Roman" w:cs="Times New Roman"/>
          <w:i/>
          <w:color w:val="000000"/>
          <w:sz w:val="24"/>
          <w:szCs w:val="24"/>
        </w:rPr>
        <w:t>Max True Plastering Co. v. U.S. Fid. &amp; Guar. Co.,</w:t>
      </w:r>
      <w:r w:rsidR="0054649D" w:rsidRPr="00AE4E5A">
        <w:rPr>
          <w:rFonts w:ascii="Times New Roman" w:eastAsia="Times New Roman" w:hAnsi="Times New Roman" w:cs="Times New Roman"/>
          <w:color w:val="000000"/>
          <w:sz w:val="24"/>
          <w:szCs w:val="24"/>
        </w:rPr>
        <w:t xml:space="preserve"> 1996 OK 28, 912 P.2d 861, 863.</w:t>
      </w:r>
    </w:p>
    <w:p w14:paraId="1C60CCB1" w14:textId="77777777" w:rsidR="00EE5B5D" w:rsidRPr="00AE4E5A" w:rsidRDefault="00EE5B5D" w:rsidP="0054649D">
      <w:pPr>
        <w:pStyle w:val="ListParagraph"/>
        <w:spacing w:after="0" w:line="240" w:lineRule="auto"/>
        <w:ind w:left="1080"/>
        <w:rPr>
          <w:rFonts w:ascii="Times New Roman" w:eastAsia="Times New Roman" w:hAnsi="Times New Roman" w:cs="Times New Roman"/>
          <w:color w:val="000000"/>
          <w:sz w:val="24"/>
          <w:szCs w:val="24"/>
        </w:rPr>
      </w:pPr>
    </w:p>
    <w:p w14:paraId="33AC0256" w14:textId="4EDD357B" w:rsidR="0054649D" w:rsidRPr="00AE4E5A" w:rsidRDefault="00EE5B5D" w:rsidP="006B1E9E">
      <w:pPr>
        <w:spacing w:after="0" w:line="240" w:lineRule="auto"/>
        <w:rPr>
          <w:rFonts w:ascii="Times New Roman" w:eastAsia="Times New Roman" w:hAnsi="Times New Roman" w:cs="Times New Roman"/>
          <w:sz w:val="24"/>
          <w:szCs w:val="24"/>
        </w:rPr>
      </w:pPr>
      <w:r w:rsidRPr="00AE4E5A">
        <w:rPr>
          <w:rFonts w:ascii="Times New Roman" w:eastAsia="Times New Roman" w:hAnsi="Times New Roman" w:cs="Times New Roman"/>
          <w:sz w:val="24"/>
          <w:szCs w:val="24"/>
        </w:rPr>
        <w:t>“</w:t>
      </w:r>
      <w:r w:rsidR="0054649D" w:rsidRPr="00AE4E5A">
        <w:rPr>
          <w:rFonts w:ascii="Times New Roman" w:eastAsia="Times New Roman" w:hAnsi="Times New Roman" w:cs="Times New Roman"/>
          <w:sz w:val="24"/>
          <w:szCs w:val="24"/>
        </w:rPr>
        <w:t xml:space="preserve">Under the doctrine, if the insurer or its agent creates a reasonable expectation of coverage </w:t>
      </w:r>
      <w:r w:rsidR="00004AD8" w:rsidRPr="00AE4E5A">
        <w:rPr>
          <w:rFonts w:ascii="Times New Roman" w:eastAsia="Times New Roman" w:hAnsi="Times New Roman" w:cs="Times New Roman"/>
          <w:sz w:val="24"/>
          <w:szCs w:val="24"/>
        </w:rPr>
        <w:t>[by]</w:t>
      </w:r>
      <w:r w:rsidR="0054649D" w:rsidRPr="00AE4E5A">
        <w:rPr>
          <w:rFonts w:ascii="Times New Roman" w:eastAsia="Times New Roman" w:hAnsi="Times New Roman" w:cs="Times New Roman"/>
          <w:sz w:val="24"/>
          <w:szCs w:val="24"/>
        </w:rPr>
        <w:t xml:space="preserve"> the insured which is not supported by policy language, </w:t>
      </w:r>
      <w:r w:rsidR="00004AD8" w:rsidRPr="00AE4E5A">
        <w:rPr>
          <w:rFonts w:ascii="Times New Roman" w:eastAsia="Times New Roman" w:hAnsi="Times New Roman" w:cs="Times New Roman"/>
          <w:sz w:val="24"/>
          <w:szCs w:val="24"/>
        </w:rPr>
        <w:t>[that]</w:t>
      </w:r>
      <w:r w:rsidR="0054649D" w:rsidRPr="00AE4E5A">
        <w:rPr>
          <w:rFonts w:ascii="Times New Roman" w:eastAsia="Times New Roman" w:hAnsi="Times New Roman" w:cs="Times New Roman"/>
          <w:sz w:val="24"/>
          <w:szCs w:val="24"/>
        </w:rPr>
        <w:t xml:space="preserve"> expectation will prevail over the language of the policy.</w:t>
      </w:r>
      <w:r w:rsidRPr="00AE4E5A">
        <w:rPr>
          <w:rFonts w:ascii="Times New Roman" w:eastAsia="Times New Roman" w:hAnsi="Times New Roman" w:cs="Times New Roman"/>
          <w:sz w:val="24"/>
          <w:szCs w:val="24"/>
        </w:rPr>
        <w:t xml:space="preserve">” </w:t>
      </w:r>
      <w:r w:rsidR="0054649D" w:rsidRPr="00AE4E5A">
        <w:rPr>
          <w:rFonts w:ascii="Times New Roman" w:eastAsia="Times New Roman" w:hAnsi="Times New Roman" w:cs="Times New Roman"/>
          <w:i/>
          <w:sz w:val="24"/>
          <w:szCs w:val="24"/>
        </w:rPr>
        <w:t>Max True Plastering Co. v. U.S. Fid. &amp; Guar. Co.,</w:t>
      </w:r>
      <w:r w:rsidR="0054649D" w:rsidRPr="00AE4E5A">
        <w:rPr>
          <w:rFonts w:ascii="Times New Roman" w:eastAsia="Times New Roman" w:hAnsi="Times New Roman" w:cs="Times New Roman"/>
          <w:sz w:val="24"/>
          <w:szCs w:val="24"/>
        </w:rPr>
        <w:t xml:space="preserve"> 1996 OK 28, 912 P.2d 861, 864</w:t>
      </w:r>
    </w:p>
    <w:p w14:paraId="56CEBBD4" w14:textId="54089366" w:rsidR="00EE5B5D" w:rsidRPr="00AE4E5A" w:rsidRDefault="00EE5B5D" w:rsidP="0054649D">
      <w:pPr>
        <w:pStyle w:val="ListParagraph"/>
        <w:spacing w:after="0" w:line="240" w:lineRule="auto"/>
        <w:ind w:left="1080"/>
        <w:rPr>
          <w:rFonts w:ascii="Times New Roman" w:eastAsia="Times New Roman" w:hAnsi="Times New Roman" w:cs="Times New Roman"/>
          <w:sz w:val="24"/>
          <w:szCs w:val="24"/>
        </w:rPr>
      </w:pPr>
    </w:p>
    <w:p w14:paraId="3E376D25" w14:textId="2A2C24CF" w:rsidR="00EE5B5D" w:rsidRPr="00AE4E5A" w:rsidRDefault="00EE5B5D" w:rsidP="006B1E9E">
      <w:pPr>
        <w:spacing w:after="0" w:line="240" w:lineRule="auto"/>
        <w:rPr>
          <w:rFonts w:ascii="Times New Roman" w:eastAsia="Times New Roman" w:hAnsi="Times New Roman" w:cs="Times New Roman"/>
          <w:sz w:val="24"/>
          <w:szCs w:val="24"/>
        </w:rPr>
      </w:pPr>
      <w:r w:rsidRPr="00AE4E5A">
        <w:rPr>
          <w:rFonts w:ascii="Times New Roman" w:eastAsia="Times New Roman" w:hAnsi="Times New Roman" w:cs="Times New Roman"/>
          <w:sz w:val="24"/>
          <w:szCs w:val="24"/>
        </w:rPr>
        <w:t xml:space="preserve">“. . . different rules of construction have traditionally been applied to insurance contracts because of their adhesive nature. Tribunals embracing the doctrine recognize that it is consistent with numerous other interpretive rules pertaining to adhesion contracts. Many of these rules are a part of Oklahoma law. For instance: 1) ambiguities are construed most strongly against the insurer; 2) in cases of doubt, words of inclusion are liberally applied in favor of the insured and words of exclusion are strictly construed against the insurer; 3) an interpretation which makes a contract fair and reasonable is selected over that which yields a harsh or unreasonable result; 4) insurance contracts are construed to give effect to the parties' intentions; 5) the scope of an agreement is not determined in a vacuum, but instead with reference to extrinsic circumstances; and 6) words are given effect according to their ordinary or popular meaning. Nevertheless, these rules of construction are often inadequate because they may fail to recognize the realities of the insurance business and the methods used in modern insurance practice.” </w:t>
      </w:r>
      <w:r w:rsidRPr="00AE4E5A">
        <w:rPr>
          <w:rFonts w:ascii="Times New Roman" w:eastAsia="Times New Roman" w:hAnsi="Times New Roman" w:cs="Times New Roman"/>
          <w:i/>
          <w:sz w:val="24"/>
          <w:szCs w:val="24"/>
        </w:rPr>
        <w:t>Max True Plastering Co. v. U.S. Fid. &amp; Guar. Co</w:t>
      </w:r>
      <w:r w:rsidRPr="00AE4E5A">
        <w:rPr>
          <w:rFonts w:ascii="Times New Roman" w:eastAsia="Times New Roman" w:hAnsi="Times New Roman" w:cs="Times New Roman"/>
          <w:sz w:val="24"/>
          <w:szCs w:val="24"/>
        </w:rPr>
        <w:t>., 1996 OK 28, 912 P.2d 861, 865</w:t>
      </w:r>
    </w:p>
    <w:p w14:paraId="7A8CF3DC" w14:textId="0C7436E3" w:rsidR="00EE5B5D" w:rsidRPr="00AE4E5A" w:rsidRDefault="00EE5B5D" w:rsidP="00EE5B5D">
      <w:pPr>
        <w:pStyle w:val="ListParagraph"/>
        <w:spacing w:after="0" w:line="240" w:lineRule="auto"/>
        <w:ind w:left="1080"/>
        <w:rPr>
          <w:rFonts w:ascii="Times New Roman" w:eastAsia="Times New Roman" w:hAnsi="Times New Roman" w:cs="Times New Roman"/>
          <w:sz w:val="24"/>
          <w:szCs w:val="24"/>
        </w:rPr>
      </w:pPr>
    </w:p>
    <w:p w14:paraId="616A4E99" w14:textId="11C12AE7" w:rsidR="00EE5B5D" w:rsidRPr="00AE4E5A" w:rsidRDefault="00EE5B5D" w:rsidP="006B1E9E">
      <w:pPr>
        <w:spacing w:after="0" w:line="240" w:lineRule="auto"/>
        <w:rPr>
          <w:rFonts w:ascii="Times New Roman" w:eastAsia="Times New Roman" w:hAnsi="Times New Roman" w:cs="Times New Roman"/>
          <w:sz w:val="24"/>
          <w:szCs w:val="24"/>
        </w:rPr>
      </w:pPr>
      <w:r w:rsidRPr="00AE4E5A">
        <w:rPr>
          <w:rFonts w:ascii="Times New Roman" w:eastAsia="Times New Roman" w:hAnsi="Times New Roman" w:cs="Times New Roman"/>
          <w:sz w:val="24"/>
          <w:szCs w:val="24"/>
        </w:rPr>
        <w:t xml:space="preserve">“A policy term is ambiguous under the reasonable expectations doctrine if it is reasonably susceptible to more than one meaning. When defining a term found in an insurance contract, the language is given the meaning understood by a person of ordinary intelligence.” </w:t>
      </w:r>
      <w:r w:rsidRPr="00AE4E5A">
        <w:rPr>
          <w:rFonts w:ascii="Times New Roman" w:eastAsia="Times New Roman" w:hAnsi="Times New Roman" w:cs="Times New Roman"/>
          <w:i/>
          <w:sz w:val="24"/>
          <w:szCs w:val="24"/>
        </w:rPr>
        <w:t>Max True Plastering Co. v. U.S. Fid. &amp; Guar. Co.,</w:t>
      </w:r>
      <w:r w:rsidRPr="00AE4E5A">
        <w:rPr>
          <w:rFonts w:ascii="Times New Roman" w:eastAsia="Times New Roman" w:hAnsi="Times New Roman" w:cs="Times New Roman"/>
          <w:sz w:val="24"/>
          <w:szCs w:val="24"/>
        </w:rPr>
        <w:t xml:space="preserve"> 1996 OK 28, 912 P.2d 861, 869</w:t>
      </w:r>
    </w:p>
    <w:p w14:paraId="4493B863" w14:textId="77777777" w:rsidR="00EE5B5D" w:rsidRPr="00AE4E5A" w:rsidRDefault="00EE5B5D" w:rsidP="0054649D">
      <w:pPr>
        <w:pStyle w:val="ListParagraph"/>
        <w:spacing w:after="0" w:line="240" w:lineRule="auto"/>
        <w:ind w:left="1080"/>
        <w:rPr>
          <w:rFonts w:ascii="Times New Roman" w:eastAsia="Times New Roman" w:hAnsi="Times New Roman" w:cs="Times New Roman"/>
          <w:sz w:val="24"/>
          <w:szCs w:val="24"/>
        </w:rPr>
      </w:pPr>
    </w:p>
    <w:p w14:paraId="680B92A8" w14:textId="12AF0A9F" w:rsidR="00EE5B5D" w:rsidRPr="00AE4E5A" w:rsidRDefault="00EE5B5D" w:rsidP="006B1E9E">
      <w:pPr>
        <w:spacing w:after="0" w:line="240" w:lineRule="auto"/>
        <w:rPr>
          <w:rFonts w:ascii="Times New Roman" w:eastAsia="Times New Roman" w:hAnsi="Times New Roman" w:cs="Times New Roman"/>
          <w:sz w:val="24"/>
          <w:szCs w:val="24"/>
        </w:rPr>
      </w:pPr>
      <w:r w:rsidRPr="00AE4E5A">
        <w:rPr>
          <w:rFonts w:ascii="Times New Roman" w:eastAsia="Times New Roman" w:hAnsi="Times New Roman" w:cs="Times New Roman"/>
          <w:sz w:val="24"/>
          <w:szCs w:val="24"/>
        </w:rPr>
        <w:t>Th</w:t>
      </w:r>
      <w:r w:rsidR="00004AD8" w:rsidRPr="00AE4E5A">
        <w:rPr>
          <w:rFonts w:ascii="Times New Roman" w:eastAsia="Times New Roman" w:hAnsi="Times New Roman" w:cs="Times New Roman"/>
          <w:sz w:val="24"/>
          <w:szCs w:val="24"/>
        </w:rPr>
        <w:t>e reason</w:t>
      </w:r>
      <w:r w:rsidRPr="00AE4E5A">
        <w:rPr>
          <w:rFonts w:ascii="Times New Roman" w:eastAsia="Times New Roman" w:hAnsi="Times New Roman" w:cs="Times New Roman"/>
          <w:sz w:val="24"/>
          <w:szCs w:val="24"/>
        </w:rPr>
        <w:t xml:space="preserve"> we look for ambiguity</w:t>
      </w:r>
      <w:r w:rsidR="00004AD8" w:rsidRPr="00AE4E5A">
        <w:rPr>
          <w:rFonts w:ascii="Times New Roman" w:eastAsia="Times New Roman" w:hAnsi="Times New Roman" w:cs="Times New Roman"/>
          <w:sz w:val="24"/>
          <w:szCs w:val="24"/>
        </w:rPr>
        <w:t xml:space="preserve"> is because, under the rules above, ambiguities create coverage where perhaps none was intended by the insurance company.</w:t>
      </w:r>
    </w:p>
    <w:p w14:paraId="52232C01" w14:textId="77777777" w:rsidR="00EE5B5D" w:rsidRPr="00AE4E5A" w:rsidRDefault="00EE5B5D" w:rsidP="0054649D">
      <w:pPr>
        <w:pStyle w:val="ListParagraph"/>
        <w:spacing w:after="0" w:line="240" w:lineRule="auto"/>
        <w:ind w:left="1080"/>
        <w:rPr>
          <w:rFonts w:ascii="Times New Roman" w:eastAsia="Times New Roman" w:hAnsi="Times New Roman" w:cs="Times New Roman"/>
          <w:sz w:val="24"/>
          <w:szCs w:val="24"/>
        </w:rPr>
      </w:pPr>
    </w:p>
    <w:p w14:paraId="69254261" w14:textId="71A25FD3" w:rsidR="0054649D" w:rsidRPr="00AE4E5A" w:rsidRDefault="0054649D" w:rsidP="00D95E94">
      <w:pPr>
        <w:pStyle w:val="ListParagraph"/>
        <w:numPr>
          <w:ilvl w:val="0"/>
          <w:numId w:val="10"/>
        </w:numPr>
        <w:rPr>
          <w:rFonts w:ascii="Times New Roman" w:hAnsi="Times New Roman" w:cs="Times New Roman"/>
          <w:b/>
          <w:sz w:val="24"/>
          <w:szCs w:val="24"/>
        </w:rPr>
      </w:pPr>
      <w:r w:rsidRPr="00AE4E5A">
        <w:rPr>
          <w:rFonts w:ascii="Times New Roman" w:hAnsi="Times New Roman" w:cs="Times New Roman"/>
          <w:b/>
          <w:sz w:val="24"/>
          <w:szCs w:val="24"/>
        </w:rPr>
        <w:lastRenderedPageBreak/>
        <w:t xml:space="preserve">Structural </w:t>
      </w:r>
      <w:r w:rsidR="00486655" w:rsidRPr="00AE4E5A">
        <w:rPr>
          <w:rFonts w:ascii="Times New Roman" w:hAnsi="Times New Roman" w:cs="Times New Roman"/>
          <w:b/>
          <w:sz w:val="24"/>
          <w:szCs w:val="24"/>
        </w:rPr>
        <w:t xml:space="preserve">(Patent) </w:t>
      </w:r>
      <w:r w:rsidRPr="00AE4E5A">
        <w:rPr>
          <w:rFonts w:ascii="Times New Roman" w:hAnsi="Times New Roman" w:cs="Times New Roman"/>
          <w:b/>
          <w:sz w:val="24"/>
          <w:szCs w:val="24"/>
        </w:rPr>
        <w:t>Ambiguity</w:t>
      </w:r>
    </w:p>
    <w:p w14:paraId="5D970D7E" w14:textId="55CE69B6" w:rsidR="00EE5B5D" w:rsidRPr="00AE4E5A" w:rsidRDefault="00EE5B5D" w:rsidP="006B1E9E">
      <w:pPr>
        <w:rPr>
          <w:rFonts w:ascii="Times New Roman" w:hAnsi="Times New Roman" w:cs="Times New Roman"/>
          <w:sz w:val="24"/>
          <w:szCs w:val="24"/>
        </w:rPr>
      </w:pPr>
      <w:r w:rsidRPr="00AE4E5A">
        <w:rPr>
          <w:rFonts w:ascii="Times New Roman" w:hAnsi="Times New Roman" w:cs="Times New Roman"/>
          <w:sz w:val="24"/>
          <w:szCs w:val="24"/>
        </w:rPr>
        <w:t>There are different kinds of ambiguity. The first, structural ambiguity, includes those policy provisions that just make no sense in any context. The</w:t>
      </w:r>
      <w:r w:rsidR="00004AD8" w:rsidRPr="00AE4E5A">
        <w:rPr>
          <w:rFonts w:ascii="Times New Roman" w:hAnsi="Times New Roman" w:cs="Times New Roman"/>
          <w:sz w:val="24"/>
          <w:szCs w:val="24"/>
        </w:rPr>
        <w:t>y</w:t>
      </w:r>
      <w:r w:rsidRPr="00AE4E5A">
        <w:rPr>
          <w:rFonts w:ascii="Times New Roman" w:hAnsi="Times New Roman" w:cs="Times New Roman"/>
          <w:sz w:val="24"/>
          <w:szCs w:val="24"/>
        </w:rPr>
        <w:t xml:space="preserve"> may contain typographical errors, or syntactical errors. For instance, I had a case not too long ago</w:t>
      </w:r>
      <w:r w:rsidR="00AF46A1" w:rsidRPr="00AE4E5A">
        <w:rPr>
          <w:rFonts w:ascii="Times New Roman" w:hAnsi="Times New Roman" w:cs="Times New Roman"/>
          <w:sz w:val="24"/>
          <w:szCs w:val="24"/>
        </w:rPr>
        <w:t xml:space="preserve"> with a potential costly structural ambiguity for the insurance company. This was not an auto policy, but the involved provision (an exclusion) appeared to have been cut and pasted from another policy and it just did not make sense as pasted because the numbered exclusion did not follow structurally from the lead in language. The exclusion, a “physical abuse” exclusion, said</w:t>
      </w:r>
      <w:r w:rsidR="00E11579" w:rsidRPr="00AE4E5A">
        <w:rPr>
          <w:rFonts w:ascii="Times New Roman" w:hAnsi="Times New Roman" w:cs="Times New Roman"/>
          <w:sz w:val="24"/>
          <w:szCs w:val="24"/>
        </w:rPr>
        <w:t>, first,</w:t>
      </w:r>
      <w:r w:rsidR="00004AD8" w:rsidRPr="00AE4E5A">
        <w:rPr>
          <w:rFonts w:ascii="Times New Roman" w:hAnsi="Times New Roman" w:cs="Times New Roman"/>
          <w:sz w:val="24"/>
          <w:szCs w:val="24"/>
        </w:rPr>
        <w:t xml:space="preserve"> in some </w:t>
      </w:r>
      <w:r w:rsidR="00AF46A1" w:rsidRPr="00AE4E5A">
        <w:rPr>
          <w:rFonts w:ascii="Times New Roman" w:hAnsi="Times New Roman" w:cs="Times New Roman"/>
          <w:sz w:val="24"/>
          <w:szCs w:val="24"/>
        </w:rPr>
        <w:t>lead in language</w:t>
      </w:r>
      <w:r w:rsidR="00004AD8" w:rsidRPr="00AE4E5A">
        <w:rPr>
          <w:rFonts w:ascii="Times New Roman" w:hAnsi="Times New Roman" w:cs="Times New Roman"/>
          <w:sz w:val="24"/>
          <w:szCs w:val="24"/>
        </w:rPr>
        <w:t xml:space="preserve"> applied to the exclusion section as a whole: “</w:t>
      </w:r>
      <w:r w:rsidR="00AF46A1" w:rsidRPr="00AE4E5A">
        <w:rPr>
          <w:rFonts w:ascii="Times New Roman" w:hAnsi="Times New Roman" w:cs="Times New Roman"/>
          <w:sz w:val="24"/>
          <w:szCs w:val="24"/>
        </w:rPr>
        <w:t xml:space="preserve">This insurance does not apply to </w:t>
      </w:r>
      <w:r w:rsidR="00AF46A1" w:rsidRPr="00AE4E5A">
        <w:rPr>
          <w:rFonts w:ascii="Times New Roman" w:hAnsi="Times New Roman" w:cs="Times New Roman"/>
          <w:b/>
          <w:sz w:val="24"/>
          <w:szCs w:val="24"/>
        </w:rPr>
        <w:t>claims</w:t>
      </w:r>
      <w:r w:rsidR="00AF46A1" w:rsidRPr="00AE4E5A">
        <w:rPr>
          <w:rFonts w:ascii="Times New Roman" w:hAnsi="Times New Roman" w:cs="Times New Roman"/>
          <w:sz w:val="24"/>
          <w:szCs w:val="24"/>
        </w:rPr>
        <w:t xml:space="preserve"> or </w:t>
      </w:r>
      <w:r w:rsidR="00AF46A1" w:rsidRPr="00AE4E5A">
        <w:rPr>
          <w:rFonts w:ascii="Times New Roman" w:hAnsi="Times New Roman" w:cs="Times New Roman"/>
          <w:b/>
          <w:sz w:val="24"/>
          <w:szCs w:val="24"/>
        </w:rPr>
        <w:t>suits</w:t>
      </w:r>
      <w:r w:rsidR="00AF46A1" w:rsidRPr="00AE4E5A">
        <w:rPr>
          <w:rFonts w:ascii="Times New Roman" w:hAnsi="Times New Roman" w:cs="Times New Roman"/>
          <w:sz w:val="24"/>
          <w:szCs w:val="24"/>
        </w:rPr>
        <w:t xml:space="preserve"> for </w:t>
      </w:r>
      <w:r w:rsidR="00AF46A1" w:rsidRPr="00AE4E5A">
        <w:rPr>
          <w:rFonts w:ascii="Times New Roman" w:hAnsi="Times New Roman" w:cs="Times New Roman"/>
          <w:b/>
          <w:sz w:val="24"/>
          <w:szCs w:val="24"/>
        </w:rPr>
        <w:t>damages</w:t>
      </w:r>
      <w:r w:rsidR="00AF46A1" w:rsidRPr="00AE4E5A">
        <w:rPr>
          <w:rFonts w:ascii="Times New Roman" w:hAnsi="Times New Roman" w:cs="Times New Roman"/>
          <w:sz w:val="24"/>
          <w:szCs w:val="24"/>
        </w:rPr>
        <w:t>:</w:t>
      </w:r>
      <w:r w:rsidR="00004AD8" w:rsidRPr="00AE4E5A">
        <w:rPr>
          <w:rFonts w:ascii="Times New Roman" w:hAnsi="Times New Roman" w:cs="Times New Roman"/>
          <w:sz w:val="24"/>
          <w:szCs w:val="24"/>
        </w:rPr>
        <w:t xml:space="preserve"> </w:t>
      </w:r>
      <w:proofErr w:type="gramStart"/>
      <w:r w:rsidR="00004AD8" w:rsidRPr="00AE4E5A">
        <w:rPr>
          <w:rFonts w:ascii="Times New Roman" w:hAnsi="Times New Roman" w:cs="Times New Roman"/>
          <w:sz w:val="24"/>
          <w:szCs w:val="24"/>
        </w:rPr>
        <w:t>. . . .</w:t>
      </w:r>
      <w:proofErr w:type="gramEnd"/>
      <w:r w:rsidR="00004AD8" w:rsidRPr="00AE4E5A">
        <w:rPr>
          <w:rFonts w:ascii="Times New Roman" w:hAnsi="Times New Roman" w:cs="Times New Roman"/>
          <w:sz w:val="24"/>
          <w:szCs w:val="24"/>
        </w:rPr>
        <w:t>” (and then in the particular exclusion</w:t>
      </w:r>
      <w:r w:rsidR="00E11579" w:rsidRPr="00AE4E5A">
        <w:rPr>
          <w:rFonts w:ascii="Times New Roman" w:hAnsi="Times New Roman" w:cs="Times New Roman"/>
          <w:sz w:val="24"/>
          <w:szCs w:val="24"/>
        </w:rPr>
        <w:t>:)</w:t>
      </w:r>
      <w:r w:rsidR="00004AD8" w:rsidRPr="00AE4E5A">
        <w:rPr>
          <w:rFonts w:ascii="Times New Roman" w:hAnsi="Times New Roman" w:cs="Times New Roman"/>
          <w:sz w:val="24"/>
          <w:szCs w:val="24"/>
        </w:rPr>
        <w:t xml:space="preserve"> “</w:t>
      </w:r>
      <w:r w:rsidR="00AF46A1" w:rsidRPr="00AE4E5A">
        <w:rPr>
          <w:rFonts w:ascii="Times New Roman" w:hAnsi="Times New Roman" w:cs="Times New Roman"/>
          <w:sz w:val="24"/>
          <w:szCs w:val="24"/>
        </w:rPr>
        <w:t xml:space="preserve">g. physical abuse </w:t>
      </w:r>
      <w:proofErr w:type="gramStart"/>
      <w:r w:rsidR="00AF46A1" w:rsidRPr="00AE4E5A">
        <w:rPr>
          <w:rFonts w:ascii="Times New Roman" w:hAnsi="Times New Roman" w:cs="Times New Roman"/>
          <w:sz w:val="24"/>
          <w:szCs w:val="24"/>
        </w:rPr>
        <w:t>. . . .</w:t>
      </w:r>
      <w:proofErr w:type="gramEnd"/>
      <w:r w:rsidR="00004AD8" w:rsidRPr="00AE4E5A">
        <w:rPr>
          <w:rFonts w:ascii="Times New Roman" w:hAnsi="Times New Roman" w:cs="Times New Roman"/>
          <w:sz w:val="24"/>
          <w:szCs w:val="24"/>
        </w:rPr>
        <w:t xml:space="preserve"> .</w:t>
      </w:r>
      <w:r w:rsidR="00AF46A1" w:rsidRPr="00AE4E5A">
        <w:rPr>
          <w:rFonts w:ascii="Times New Roman" w:hAnsi="Times New Roman" w:cs="Times New Roman"/>
          <w:sz w:val="24"/>
          <w:szCs w:val="24"/>
        </w:rPr>
        <w:t>”</w:t>
      </w:r>
      <w:r w:rsidR="002C6BEA" w:rsidRPr="00AE4E5A">
        <w:rPr>
          <w:rFonts w:ascii="Times New Roman" w:hAnsi="Times New Roman" w:cs="Times New Roman"/>
          <w:sz w:val="24"/>
          <w:szCs w:val="24"/>
        </w:rPr>
        <w:t xml:space="preserve"> </w:t>
      </w:r>
      <w:r w:rsidR="00004AD8" w:rsidRPr="00AE4E5A">
        <w:rPr>
          <w:rFonts w:ascii="Times New Roman" w:hAnsi="Times New Roman" w:cs="Times New Roman"/>
          <w:sz w:val="24"/>
          <w:szCs w:val="24"/>
        </w:rPr>
        <w:t>Wri</w:t>
      </w:r>
      <w:r w:rsidR="002C6BEA" w:rsidRPr="00AE4E5A">
        <w:rPr>
          <w:rFonts w:ascii="Times New Roman" w:hAnsi="Times New Roman" w:cs="Times New Roman"/>
          <w:sz w:val="24"/>
          <w:szCs w:val="24"/>
        </w:rPr>
        <w:t xml:space="preserve">tten </w:t>
      </w:r>
      <w:r w:rsidR="00004AD8" w:rsidRPr="00AE4E5A">
        <w:rPr>
          <w:rFonts w:ascii="Times New Roman" w:hAnsi="Times New Roman" w:cs="Times New Roman"/>
          <w:sz w:val="24"/>
          <w:szCs w:val="24"/>
        </w:rPr>
        <w:t xml:space="preserve">like that, </w:t>
      </w:r>
      <w:r w:rsidR="002C6BEA" w:rsidRPr="00AE4E5A">
        <w:rPr>
          <w:rFonts w:ascii="Times New Roman" w:hAnsi="Times New Roman" w:cs="Times New Roman"/>
          <w:sz w:val="24"/>
          <w:szCs w:val="24"/>
        </w:rPr>
        <w:t>the exclusion was meaningless</w:t>
      </w:r>
      <w:r w:rsidR="00004AD8" w:rsidRPr="00AE4E5A">
        <w:rPr>
          <w:rFonts w:ascii="Times New Roman" w:hAnsi="Times New Roman" w:cs="Times New Roman"/>
          <w:sz w:val="24"/>
          <w:szCs w:val="24"/>
        </w:rPr>
        <w:t>—had they a</w:t>
      </w:r>
      <w:r w:rsidR="002C6BEA" w:rsidRPr="00AE4E5A">
        <w:rPr>
          <w:rFonts w:ascii="Times New Roman" w:hAnsi="Times New Roman" w:cs="Times New Roman"/>
          <w:sz w:val="24"/>
          <w:szCs w:val="24"/>
        </w:rPr>
        <w:t>dd</w:t>
      </w:r>
      <w:r w:rsidR="00004AD8" w:rsidRPr="00AE4E5A">
        <w:rPr>
          <w:rFonts w:ascii="Times New Roman" w:hAnsi="Times New Roman" w:cs="Times New Roman"/>
          <w:sz w:val="24"/>
          <w:szCs w:val="24"/>
        </w:rPr>
        <w:t>ed</w:t>
      </w:r>
      <w:r w:rsidR="002C6BEA" w:rsidRPr="00AE4E5A">
        <w:rPr>
          <w:rFonts w:ascii="Times New Roman" w:hAnsi="Times New Roman" w:cs="Times New Roman"/>
          <w:sz w:val="24"/>
          <w:szCs w:val="24"/>
        </w:rPr>
        <w:t xml:space="preserve"> the word “involving</w:t>
      </w:r>
      <w:r w:rsidR="00004AD8" w:rsidRPr="00AE4E5A">
        <w:rPr>
          <w:rFonts w:ascii="Times New Roman" w:hAnsi="Times New Roman" w:cs="Times New Roman"/>
          <w:sz w:val="24"/>
          <w:szCs w:val="24"/>
        </w:rPr>
        <w:t>,</w:t>
      </w:r>
      <w:r w:rsidR="002C6BEA" w:rsidRPr="00AE4E5A">
        <w:rPr>
          <w:rFonts w:ascii="Times New Roman" w:hAnsi="Times New Roman" w:cs="Times New Roman"/>
          <w:sz w:val="24"/>
          <w:szCs w:val="24"/>
        </w:rPr>
        <w:t xml:space="preserve">” </w:t>
      </w:r>
      <w:r w:rsidR="00004AD8" w:rsidRPr="00AE4E5A">
        <w:rPr>
          <w:rFonts w:ascii="Times New Roman" w:hAnsi="Times New Roman" w:cs="Times New Roman"/>
          <w:sz w:val="24"/>
          <w:szCs w:val="24"/>
        </w:rPr>
        <w:t>they would have</w:t>
      </w:r>
      <w:r w:rsidR="002C6BEA" w:rsidRPr="00AE4E5A">
        <w:rPr>
          <w:rFonts w:ascii="Times New Roman" w:hAnsi="Times New Roman" w:cs="Times New Roman"/>
          <w:sz w:val="24"/>
          <w:szCs w:val="24"/>
        </w:rPr>
        <w:t xml:space="preserve"> had an exclusion</w:t>
      </w:r>
      <w:r w:rsidR="00004AD8" w:rsidRPr="00AE4E5A">
        <w:rPr>
          <w:rFonts w:ascii="Times New Roman" w:hAnsi="Times New Roman" w:cs="Times New Roman"/>
          <w:sz w:val="24"/>
          <w:szCs w:val="24"/>
        </w:rPr>
        <w:t>.</w:t>
      </w:r>
    </w:p>
    <w:p w14:paraId="4ED53C92" w14:textId="6ABA5E6E" w:rsidR="002C6BEA" w:rsidRPr="00AE4E5A" w:rsidRDefault="00D8117E" w:rsidP="006B1E9E">
      <w:pPr>
        <w:rPr>
          <w:rFonts w:ascii="Times New Roman" w:hAnsi="Times New Roman" w:cs="Times New Roman"/>
          <w:sz w:val="24"/>
          <w:szCs w:val="24"/>
        </w:rPr>
      </w:pPr>
      <w:r w:rsidRPr="00AE4E5A">
        <w:rPr>
          <w:rFonts w:ascii="Times New Roman" w:hAnsi="Times New Roman" w:cs="Times New Roman"/>
          <w:sz w:val="24"/>
          <w:szCs w:val="24"/>
        </w:rPr>
        <w:t xml:space="preserve">You may have noticed the exclusion </w:t>
      </w:r>
      <w:r w:rsidR="002C6BEA" w:rsidRPr="00AE4E5A">
        <w:rPr>
          <w:rFonts w:ascii="Times New Roman" w:hAnsi="Times New Roman" w:cs="Times New Roman"/>
          <w:sz w:val="24"/>
          <w:szCs w:val="24"/>
        </w:rPr>
        <w:t xml:space="preserve">quoted </w:t>
      </w:r>
      <w:r w:rsidRPr="00AE4E5A">
        <w:rPr>
          <w:rFonts w:ascii="Times New Roman" w:hAnsi="Times New Roman" w:cs="Times New Roman"/>
          <w:sz w:val="24"/>
          <w:szCs w:val="24"/>
        </w:rPr>
        <w:t>above</w:t>
      </w:r>
      <w:r w:rsidR="002C6BEA" w:rsidRPr="00AE4E5A">
        <w:rPr>
          <w:rFonts w:ascii="Times New Roman" w:hAnsi="Times New Roman" w:cs="Times New Roman"/>
          <w:sz w:val="24"/>
          <w:szCs w:val="24"/>
        </w:rPr>
        <w:t xml:space="preserve"> has three </w:t>
      </w:r>
      <w:r w:rsidR="002C6BEA" w:rsidRPr="00AE4E5A">
        <w:rPr>
          <w:rFonts w:ascii="Times New Roman" w:hAnsi="Times New Roman" w:cs="Times New Roman"/>
          <w:b/>
          <w:sz w:val="24"/>
          <w:szCs w:val="24"/>
        </w:rPr>
        <w:t>bold</w:t>
      </w:r>
      <w:r w:rsidRPr="00AE4E5A">
        <w:rPr>
          <w:rFonts w:ascii="Times New Roman" w:hAnsi="Times New Roman" w:cs="Times New Roman"/>
          <w:b/>
          <w:sz w:val="24"/>
          <w:szCs w:val="24"/>
        </w:rPr>
        <w:t>ed</w:t>
      </w:r>
      <w:r w:rsidR="002C6BEA" w:rsidRPr="00AE4E5A">
        <w:rPr>
          <w:rFonts w:ascii="Times New Roman" w:hAnsi="Times New Roman" w:cs="Times New Roman"/>
          <w:sz w:val="24"/>
          <w:szCs w:val="24"/>
        </w:rPr>
        <w:t xml:space="preserve"> terms. Such terms are generally terms that are specially defined in the definitions section of the policy. Sometimes such terms are capitalized rather than bold. </w:t>
      </w:r>
      <w:r w:rsidRPr="00AE4E5A">
        <w:rPr>
          <w:rFonts w:ascii="Times New Roman" w:hAnsi="Times New Roman" w:cs="Times New Roman"/>
          <w:sz w:val="24"/>
          <w:szCs w:val="24"/>
        </w:rPr>
        <w:t>As set out in the previous section, w</w:t>
      </w:r>
      <w:r w:rsidR="002C6BEA" w:rsidRPr="00AE4E5A">
        <w:rPr>
          <w:rFonts w:ascii="Times New Roman" w:hAnsi="Times New Roman" w:cs="Times New Roman"/>
          <w:sz w:val="24"/>
          <w:szCs w:val="24"/>
        </w:rPr>
        <w:t>here such terms are defined in the policy, that definition (if unambiguous—see the fun in this</w:t>
      </w:r>
      <w:r w:rsidR="00E11579" w:rsidRPr="00AE4E5A">
        <w:rPr>
          <w:rFonts w:ascii="Times New Roman" w:hAnsi="Times New Roman" w:cs="Times New Roman"/>
          <w:sz w:val="24"/>
          <w:szCs w:val="24"/>
        </w:rPr>
        <w:t>?</w:t>
      </w:r>
      <w:r w:rsidR="002C6BEA" w:rsidRPr="00AE4E5A">
        <w:rPr>
          <w:rFonts w:ascii="Times New Roman" w:hAnsi="Times New Roman" w:cs="Times New Roman"/>
          <w:sz w:val="24"/>
          <w:szCs w:val="24"/>
        </w:rPr>
        <w:t xml:space="preserve">), will control the meaning of that term as used in the policy. If such terms are not defined, they are </w:t>
      </w:r>
      <w:r w:rsidRPr="00AE4E5A">
        <w:rPr>
          <w:rFonts w:ascii="Times New Roman" w:hAnsi="Times New Roman" w:cs="Times New Roman"/>
          <w:sz w:val="24"/>
          <w:szCs w:val="24"/>
        </w:rPr>
        <w:t xml:space="preserve">instead </w:t>
      </w:r>
      <w:r w:rsidR="002C6BEA" w:rsidRPr="00AE4E5A">
        <w:rPr>
          <w:rFonts w:ascii="Times New Roman" w:hAnsi="Times New Roman" w:cs="Times New Roman"/>
          <w:sz w:val="24"/>
          <w:szCs w:val="24"/>
        </w:rPr>
        <w:t>given the</w:t>
      </w:r>
      <w:r w:rsidRPr="00AE4E5A">
        <w:rPr>
          <w:rFonts w:ascii="Times New Roman" w:hAnsi="Times New Roman" w:cs="Times New Roman"/>
          <w:sz w:val="24"/>
          <w:szCs w:val="24"/>
        </w:rPr>
        <w:t>ir</w:t>
      </w:r>
      <w:r w:rsidR="002C6BEA" w:rsidRPr="00AE4E5A">
        <w:rPr>
          <w:rFonts w:ascii="Times New Roman" w:hAnsi="Times New Roman" w:cs="Times New Roman"/>
          <w:sz w:val="24"/>
          <w:szCs w:val="24"/>
        </w:rPr>
        <w:t xml:space="preserve"> “ordinary” meaning.</w:t>
      </w:r>
    </w:p>
    <w:p w14:paraId="55706FBC" w14:textId="3D0663CB" w:rsidR="0054649D" w:rsidRPr="00AE4E5A" w:rsidRDefault="00EE5B5D" w:rsidP="00D95E94">
      <w:pPr>
        <w:pStyle w:val="ListParagraph"/>
        <w:numPr>
          <w:ilvl w:val="0"/>
          <w:numId w:val="10"/>
        </w:numPr>
        <w:rPr>
          <w:rFonts w:ascii="Times New Roman" w:hAnsi="Times New Roman" w:cs="Times New Roman"/>
          <w:b/>
          <w:sz w:val="24"/>
          <w:szCs w:val="24"/>
        </w:rPr>
      </w:pPr>
      <w:r w:rsidRPr="00AE4E5A">
        <w:rPr>
          <w:rFonts w:ascii="Times New Roman" w:hAnsi="Times New Roman" w:cs="Times New Roman"/>
          <w:b/>
          <w:sz w:val="24"/>
          <w:szCs w:val="24"/>
        </w:rPr>
        <w:t>Factual</w:t>
      </w:r>
      <w:r w:rsidR="0054649D" w:rsidRPr="00AE4E5A">
        <w:rPr>
          <w:rFonts w:ascii="Times New Roman" w:hAnsi="Times New Roman" w:cs="Times New Roman"/>
          <w:b/>
          <w:sz w:val="24"/>
          <w:szCs w:val="24"/>
        </w:rPr>
        <w:t xml:space="preserve"> </w:t>
      </w:r>
      <w:r w:rsidR="00914146" w:rsidRPr="00AE4E5A">
        <w:rPr>
          <w:rFonts w:ascii="Times New Roman" w:hAnsi="Times New Roman" w:cs="Times New Roman"/>
          <w:b/>
          <w:sz w:val="24"/>
          <w:szCs w:val="24"/>
        </w:rPr>
        <w:t xml:space="preserve">(Latent) </w:t>
      </w:r>
      <w:r w:rsidRPr="00AE4E5A">
        <w:rPr>
          <w:rFonts w:ascii="Times New Roman" w:hAnsi="Times New Roman" w:cs="Times New Roman"/>
          <w:b/>
          <w:sz w:val="24"/>
          <w:szCs w:val="24"/>
        </w:rPr>
        <w:t>A</w:t>
      </w:r>
      <w:r w:rsidR="0054649D" w:rsidRPr="00AE4E5A">
        <w:rPr>
          <w:rFonts w:ascii="Times New Roman" w:hAnsi="Times New Roman" w:cs="Times New Roman"/>
          <w:b/>
          <w:sz w:val="24"/>
          <w:szCs w:val="24"/>
        </w:rPr>
        <w:t>mbiguity</w:t>
      </w:r>
    </w:p>
    <w:p w14:paraId="557B59BC" w14:textId="3C5A947B" w:rsidR="0054649D" w:rsidRPr="00AE4E5A" w:rsidRDefault="00AF46A1" w:rsidP="006B1E9E">
      <w:pPr>
        <w:rPr>
          <w:rFonts w:ascii="Times New Roman" w:hAnsi="Times New Roman" w:cs="Times New Roman"/>
          <w:sz w:val="24"/>
          <w:szCs w:val="24"/>
        </w:rPr>
      </w:pPr>
      <w:r w:rsidRPr="00AE4E5A">
        <w:rPr>
          <w:rFonts w:ascii="Times New Roman" w:hAnsi="Times New Roman" w:cs="Times New Roman"/>
          <w:sz w:val="24"/>
          <w:szCs w:val="24"/>
        </w:rPr>
        <w:t>The exclusion mentioned above also contained a factual ambiguity. The exclusion section of the policy had exclusions</w:t>
      </w:r>
      <w:r w:rsidR="002C6BEA" w:rsidRPr="00AE4E5A">
        <w:rPr>
          <w:rFonts w:ascii="Times New Roman" w:hAnsi="Times New Roman" w:cs="Times New Roman"/>
          <w:sz w:val="24"/>
          <w:szCs w:val="24"/>
        </w:rPr>
        <w:t xml:space="preserve"> “a” through “v.”</w:t>
      </w:r>
      <w:r w:rsidRPr="00AE4E5A">
        <w:rPr>
          <w:rFonts w:ascii="Times New Roman" w:hAnsi="Times New Roman" w:cs="Times New Roman"/>
          <w:sz w:val="24"/>
          <w:szCs w:val="24"/>
        </w:rPr>
        <w:t xml:space="preserve"> All but the</w:t>
      </w:r>
      <w:r w:rsidR="002C6BEA" w:rsidRPr="00AE4E5A">
        <w:rPr>
          <w:rFonts w:ascii="Times New Roman" w:hAnsi="Times New Roman" w:cs="Times New Roman"/>
          <w:sz w:val="24"/>
          <w:szCs w:val="24"/>
        </w:rPr>
        <w:t xml:space="preserve"> </w:t>
      </w:r>
      <w:r w:rsidRPr="00AE4E5A">
        <w:rPr>
          <w:rFonts w:ascii="Times New Roman" w:hAnsi="Times New Roman" w:cs="Times New Roman"/>
          <w:sz w:val="24"/>
          <w:szCs w:val="24"/>
        </w:rPr>
        <w:t>pertinent</w:t>
      </w:r>
      <w:r w:rsidR="002C6BEA" w:rsidRPr="00AE4E5A">
        <w:rPr>
          <w:rFonts w:ascii="Times New Roman" w:hAnsi="Times New Roman" w:cs="Times New Roman"/>
          <w:sz w:val="24"/>
          <w:szCs w:val="24"/>
        </w:rPr>
        <w:t xml:space="preserve">, exclusion, the physical abuse exclusion, had </w:t>
      </w:r>
      <w:r w:rsidRPr="00AE4E5A">
        <w:rPr>
          <w:rFonts w:ascii="Times New Roman" w:hAnsi="Times New Roman" w:cs="Times New Roman"/>
          <w:sz w:val="24"/>
          <w:szCs w:val="24"/>
        </w:rPr>
        <w:t xml:space="preserve">a lead in that applied the exclusion to any claim “arising out of” the excluded </w:t>
      </w:r>
      <w:r w:rsidR="002C6BEA" w:rsidRPr="00AE4E5A">
        <w:rPr>
          <w:rFonts w:ascii="Times New Roman" w:hAnsi="Times New Roman" w:cs="Times New Roman"/>
          <w:sz w:val="24"/>
          <w:szCs w:val="24"/>
        </w:rPr>
        <w:t>conduct. Courts have interpreted that “arising out of” language very broadly to encompass anything involving the excluded behavior however remote its relation to the claim.</w:t>
      </w:r>
      <w:r w:rsidR="00E11579" w:rsidRPr="00AE4E5A">
        <w:rPr>
          <w:rFonts w:ascii="Times New Roman" w:hAnsi="Times New Roman" w:cs="Times New Roman"/>
          <w:sz w:val="24"/>
          <w:szCs w:val="24"/>
        </w:rPr>
        <w:t xml:space="preserve"> E.g., </w:t>
      </w:r>
      <w:r w:rsidR="00AE4E5A" w:rsidRPr="00AE4E5A">
        <w:rPr>
          <w:rFonts w:ascii="Times New Roman" w:hAnsi="Times New Roman" w:cs="Times New Roman"/>
          <w:i/>
          <w:sz w:val="24"/>
          <w:szCs w:val="24"/>
        </w:rPr>
        <w:t>Federal Ins. Co. v. Tri-State Ins. Co.,</w:t>
      </w:r>
      <w:r w:rsidR="00AE4E5A" w:rsidRPr="00AE4E5A">
        <w:rPr>
          <w:rFonts w:ascii="Times New Roman" w:hAnsi="Times New Roman" w:cs="Times New Roman"/>
          <w:sz w:val="24"/>
          <w:szCs w:val="24"/>
        </w:rPr>
        <w:t xml:space="preserve"> 157 F.3d 800 (10</w:t>
      </w:r>
      <w:r w:rsidR="00AE4E5A" w:rsidRPr="00AE4E5A">
        <w:rPr>
          <w:rFonts w:ascii="Times New Roman" w:hAnsi="Times New Roman" w:cs="Times New Roman"/>
          <w:sz w:val="24"/>
          <w:szCs w:val="24"/>
          <w:vertAlign w:val="superscript"/>
        </w:rPr>
        <w:t>th</w:t>
      </w:r>
      <w:r w:rsidR="00AE4E5A" w:rsidRPr="00AE4E5A">
        <w:rPr>
          <w:rFonts w:ascii="Times New Roman" w:hAnsi="Times New Roman" w:cs="Times New Roman"/>
          <w:sz w:val="24"/>
          <w:szCs w:val="24"/>
        </w:rPr>
        <w:t xml:space="preserve"> Cir. 1998).</w:t>
      </w:r>
      <w:r w:rsidR="002C6BEA" w:rsidRPr="00AE4E5A">
        <w:rPr>
          <w:rFonts w:ascii="Times New Roman" w:hAnsi="Times New Roman" w:cs="Times New Roman"/>
          <w:sz w:val="24"/>
          <w:szCs w:val="24"/>
        </w:rPr>
        <w:t xml:space="preserve"> There is a rule of contract construction </w:t>
      </w:r>
      <w:r w:rsidR="00D8117E" w:rsidRPr="00AE4E5A">
        <w:rPr>
          <w:rFonts w:ascii="Times New Roman" w:hAnsi="Times New Roman" w:cs="Times New Roman"/>
          <w:sz w:val="24"/>
          <w:szCs w:val="24"/>
        </w:rPr>
        <w:t>(</w:t>
      </w:r>
      <w:r w:rsidR="002C6BEA" w:rsidRPr="00AE4E5A">
        <w:rPr>
          <w:rFonts w:ascii="Times New Roman" w:hAnsi="Times New Roman" w:cs="Times New Roman"/>
          <w:sz w:val="24"/>
          <w:szCs w:val="24"/>
        </w:rPr>
        <w:t>that mirrors one from the rules of statutory construction</w:t>
      </w:r>
      <w:r w:rsidR="00D8117E" w:rsidRPr="00AE4E5A">
        <w:rPr>
          <w:rFonts w:ascii="Times New Roman" w:hAnsi="Times New Roman" w:cs="Times New Roman"/>
          <w:sz w:val="24"/>
          <w:szCs w:val="24"/>
        </w:rPr>
        <w:t>)</w:t>
      </w:r>
      <w:r w:rsidR="002C6BEA" w:rsidRPr="00AE4E5A">
        <w:rPr>
          <w:rFonts w:ascii="Times New Roman" w:hAnsi="Times New Roman" w:cs="Times New Roman"/>
          <w:sz w:val="24"/>
          <w:szCs w:val="24"/>
        </w:rPr>
        <w:t xml:space="preserve"> that </w:t>
      </w:r>
      <w:r w:rsidR="00D8117E" w:rsidRPr="00AE4E5A">
        <w:rPr>
          <w:rFonts w:ascii="Times New Roman" w:hAnsi="Times New Roman" w:cs="Times New Roman"/>
          <w:sz w:val="24"/>
          <w:szCs w:val="24"/>
        </w:rPr>
        <w:t>says</w:t>
      </w:r>
      <w:r w:rsidR="002C6BEA" w:rsidRPr="00AE4E5A">
        <w:rPr>
          <w:rFonts w:ascii="Times New Roman" w:hAnsi="Times New Roman" w:cs="Times New Roman"/>
          <w:sz w:val="24"/>
          <w:szCs w:val="24"/>
        </w:rPr>
        <w:t xml:space="preserve"> that a drafter is thought to intend </w:t>
      </w:r>
      <w:r w:rsidR="00291158" w:rsidRPr="00AE4E5A">
        <w:rPr>
          <w:rFonts w:ascii="Times New Roman" w:hAnsi="Times New Roman" w:cs="Times New Roman"/>
          <w:sz w:val="24"/>
          <w:szCs w:val="24"/>
        </w:rPr>
        <w:t xml:space="preserve">the language chosen. </w:t>
      </w:r>
      <w:r w:rsidR="00D8117E" w:rsidRPr="00AE4E5A">
        <w:rPr>
          <w:rFonts w:ascii="Times New Roman" w:hAnsi="Times New Roman" w:cs="Times New Roman"/>
          <w:sz w:val="24"/>
          <w:szCs w:val="24"/>
        </w:rPr>
        <w:t>Had the case not settled, w</w:t>
      </w:r>
      <w:r w:rsidR="00291158" w:rsidRPr="00AE4E5A">
        <w:rPr>
          <w:rFonts w:ascii="Times New Roman" w:hAnsi="Times New Roman" w:cs="Times New Roman"/>
          <w:sz w:val="24"/>
          <w:szCs w:val="24"/>
        </w:rPr>
        <w:t>e would have argued the insurance company intended thus to write the physical abuse exclusion without the “arising ou</w:t>
      </w:r>
      <w:r w:rsidR="00EB4352" w:rsidRPr="00AE4E5A">
        <w:rPr>
          <w:rFonts w:ascii="Times New Roman" w:hAnsi="Times New Roman" w:cs="Times New Roman"/>
          <w:sz w:val="24"/>
          <w:szCs w:val="24"/>
        </w:rPr>
        <w:t>t</w:t>
      </w:r>
      <w:r w:rsidR="00291158" w:rsidRPr="00AE4E5A">
        <w:rPr>
          <w:rFonts w:ascii="Times New Roman" w:hAnsi="Times New Roman" w:cs="Times New Roman"/>
          <w:sz w:val="24"/>
          <w:szCs w:val="24"/>
        </w:rPr>
        <w:t xml:space="preserve"> of” language, and that indicated it did not intend the exclusion to be so broadly applied as the other exclusions. </w:t>
      </w:r>
    </w:p>
    <w:p w14:paraId="782E6459" w14:textId="2EA121D3" w:rsidR="0054649D" w:rsidRPr="00AE4E5A" w:rsidRDefault="0054649D" w:rsidP="00D95E94">
      <w:pPr>
        <w:pStyle w:val="ListParagraph"/>
        <w:numPr>
          <w:ilvl w:val="0"/>
          <w:numId w:val="5"/>
        </w:numPr>
        <w:rPr>
          <w:rFonts w:ascii="Times New Roman" w:hAnsi="Times New Roman" w:cs="Times New Roman"/>
          <w:b/>
          <w:sz w:val="24"/>
          <w:szCs w:val="24"/>
        </w:rPr>
      </w:pPr>
      <w:r w:rsidRPr="00AE4E5A">
        <w:rPr>
          <w:rFonts w:ascii="Times New Roman" w:hAnsi="Times New Roman" w:cs="Times New Roman"/>
          <w:b/>
          <w:sz w:val="24"/>
          <w:szCs w:val="24"/>
        </w:rPr>
        <w:t xml:space="preserve">Auto Insurance </w:t>
      </w:r>
      <w:r w:rsidR="00C1699D" w:rsidRPr="00AE4E5A">
        <w:rPr>
          <w:rFonts w:ascii="Times New Roman" w:hAnsi="Times New Roman" w:cs="Times New Roman"/>
          <w:b/>
          <w:sz w:val="24"/>
          <w:szCs w:val="24"/>
        </w:rPr>
        <w:t xml:space="preserve">Liability Coverage </w:t>
      </w:r>
      <w:r w:rsidRPr="00AE4E5A">
        <w:rPr>
          <w:rFonts w:ascii="Times New Roman" w:hAnsi="Times New Roman" w:cs="Times New Roman"/>
          <w:b/>
          <w:sz w:val="24"/>
          <w:szCs w:val="24"/>
        </w:rPr>
        <w:t>Exclusions to be Aware Of</w:t>
      </w:r>
    </w:p>
    <w:p w14:paraId="1F61DAFB" w14:textId="77777777" w:rsidR="00D8117E" w:rsidRPr="00AE4E5A" w:rsidRDefault="00D8117E" w:rsidP="00D8117E">
      <w:pPr>
        <w:pStyle w:val="ListParagraph"/>
        <w:rPr>
          <w:rFonts w:ascii="Times New Roman" w:hAnsi="Times New Roman" w:cs="Times New Roman"/>
          <w:b/>
          <w:sz w:val="24"/>
          <w:szCs w:val="24"/>
        </w:rPr>
      </w:pPr>
    </w:p>
    <w:p w14:paraId="0A8C1241" w14:textId="25D8C4F4" w:rsidR="00EB4352" w:rsidRPr="00AE4E5A" w:rsidRDefault="00EB4352" w:rsidP="00EB4352">
      <w:pPr>
        <w:pStyle w:val="ListParagraph"/>
        <w:numPr>
          <w:ilvl w:val="0"/>
          <w:numId w:val="6"/>
        </w:numPr>
        <w:rPr>
          <w:rFonts w:ascii="Times New Roman" w:hAnsi="Times New Roman" w:cs="Times New Roman"/>
          <w:b/>
          <w:sz w:val="24"/>
          <w:szCs w:val="24"/>
        </w:rPr>
      </w:pPr>
      <w:r w:rsidRPr="00AE4E5A">
        <w:rPr>
          <w:rFonts w:ascii="Times New Roman" w:hAnsi="Times New Roman" w:cs="Times New Roman"/>
          <w:b/>
          <w:sz w:val="24"/>
          <w:szCs w:val="24"/>
        </w:rPr>
        <w:t>Rules of Policy Construction</w:t>
      </w:r>
    </w:p>
    <w:p w14:paraId="26CCAF7B" w14:textId="7BC40BB0" w:rsidR="0054649D" w:rsidRPr="00AE4E5A" w:rsidRDefault="00EB4352" w:rsidP="006B1E9E">
      <w:pPr>
        <w:rPr>
          <w:rFonts w:ascii="Times New Roman" w:hAnsi="Times New Roman" w:cs="Times New Roman"/>
          <w:sz w:val="24"/>
          <w:szCs w:val="24"/>
        </w:rPr>
      </w:pPr>
      <w:r w:rsidRPr="00AE4E5A">
        <w:rPr>
          <w:rFonts w:ascii="Times New Roman" w:hAnsi="Times New Roman" w:cs="Times New Roman"/>
          <w:sz w:val="24"/>
          <w:szCs w:val="24"/>
        </w:rPr>
        <w:t>Words of coverage inclusion are broadly construed in favor of coverage while words of exclusion are strictly construed against the insurance company.</w:t>
      </w:r>
      <w:r w:rsidR="00D8117E" w:rsidRPr="00AE4E5A">
        <w:rPr>
          <w:rFonts w:ascii="Times New Roman" w:hAnsi="Times New Roman" w:cs="Times New Roman"/>
          <w:sz w:val="24"/>
          <w:szCs w:val="24"/>
        </w:rPr>
        <w:t xml:space="preserve"> (See above, </w:t>
      </w:r>
      <w:r w:rsidR="00D8117E" w:rsidRPr="00AE4E5A">
        <w:rPr>
          <w:rFonts w:ascii="Times New Roman" w:hAnsi="Times New Roman" w:cs="Times New Roman"/>
          <w:i/>
          <w:sz w:val="24"/>
          <w:szCs w:val="24"/>
        </w:rPr>
        <w:t>Max True Plastering</w:t>
      </w:r>
      <w:r w:rsidR="00D8117E" w:rsidRPr="00AE4E5A">
        <w:rPr>
          <w:rFonts w:ascii="Times New Roman" w:hAnsi="Times New Roman" w:cs="Times New Roman"/>
          <w:sz w:val="24"/>
          <w:szCs w:val="24"/>
        </w:rPr>
        <w:t>).</w:t>
      </w:r>
    </w:p>
    <w:p w14:paraId="1574D2FC" w14:textId="1A74B359" w:rsidR="0054649D" w:rsidRPr="00AE4E5A" w:rsidRDefault="00A0370D" w:rsidP="006B1E9E">
      <w:pPr>
        <w:pStyle w:val="ListParagraph"/>
        <w:numPr>
          <w:ilvl w:val="0"/>
          <w:numId w:val="6"/>
        </w:numPr>
        <w:rPr>
          <w:rFonts w:ascii="Times New Roman" w:hAnsi="Times New Roman" w:cs="Times New Roman"/>
          <w:b/>
          <w:sz w:val="24"/>
          <w:szCs w:val="24"/>
        </w:rPr>
      </w:pPr>
      <w:r w:rsidRPr="00AE4E5A">
        <w:rPr>
          <w:rFonts w:ascii="Times New Roman" w:hAnsi="Times New Roman" w:cs="Times New Roman"/>
          <w:b/>
          <w:sz w:val="24"/>
          <w:szCs w:val="24"/>
        </w:rPr>
        <w:t xml:space="preserve">Requirement of an </w:t>
      </w:r>
      <w:r w:rsidR="002C6BEA" w:rsidRPr="00AE4E5A">
        <w:rPr>
          <w:rFonts w:ascii="Times New Roman" w:hAnsi="Times New Roman" w:cs="Times New Roman"/>
          <w:b/>
          <w:sz w:val="24"/>
          <w:szCs w:val="24"/>
        </w:rPr>
        <w:t>“Accident”</w:t>
      </w:r>
      <w:r w:rsidRPr="00AE4E5A">
        <w:rPr>
          <w:rFonts w:ascii="Times New Roman" w:hAnsi="Times New Roman" w:cs="Times New Roman"/>
          <w:b/>
          <w:sz w:val="24"/>
          <w:szCs w:val="24"/>
        </w:rPr>
        <w:t xml:space="preserve"> and the Intentional Acts Exclusion</w:t>
      </w:r>
    </w:p>
    <w:p w14:paraId="3203CC2D" w14:textId="378D3CD6" w:rsidR="00EB4352" w:rsidRPr="00AE4E5A" w:rsidRDefault="00EB4352" w:rsidP="00EB4352">
      <w:pPr>
        <w:rPr>
          <w:rFonts w:ascii="Times New Roman" w:hAnsi="Times New Roman" w:cs="Times New Roman"/>
          <w:sz w:val="24"/>
          <w:szCs w:val="24"/>
        </w:rPr>
      </w:pPr>
      <w:r w:rsidRPr="00AE4E5A">
        <w:rPr>
          <w:rFonts w:ascii="Times New Roman" w:hAnsi="Times New Roman" w:cs="Times New Roman"/>
          <w:sz w:val="24"/>
          <w:szCs w:val="24"/>
        </w:rPr>
        <w:t xml:space="preserve">Starting </w:t>
      </w:r>
      <w:r w:rsidR="006F72EE" w:rsidRPr="00AE4E5A">
        <w:rPr>
          <w:rFonts w:ascii="Times New Roman" w:hAnsi="Times New Roman" w:cs="Times New Roman"/>
          <w:sz w:val="24"/>
          <w:szCs w:val="24"/>
        </w:rPr>
        <w:t>some</w:t>
      </w:r>
      <w:r w:rsidRPr="00AE4E5A">
        <w:rPr>
          <w:rFonts w:ascii="Times New Roman" w:hAnsi="Times New Roman" w:cs="Times New Roman"/>
          <w:sz w:val="24"/>
          <w:szCs w:val="24"/>
        </w:rPr>
        <w:t xml:space="preserve"> years ag</w:t>
      </w:r>
      <w:r w:rsidR="00DA0CDC" w:rsidRPr="00AE4E5A">
        <w:rPr>
          <w:rFonts w:ascii="Times New Roman" w:hAnsi="Times New Roman" w:cs="Times New Roman"/>
          <w:sz w:val="24"/>
          <w:szCs w:val="24"/>
        </w:rPr>
        <w:t>o</w:t>
      </w:r>
      <w:r w:rsidRPr="00AE4E5A">
        <w:rPr>
          <w:rFonts w:ascii="Times New Roman" w:hAnsi="Times New Roman" w:cs="Times New Roman"/>
          <w:sz w:val="24"/>
          <w:szCs w:val="24"/>
        </w:rPr>
        <w:t xml:space="preserve">, insurance contracts added a “requirement” written into the </w:t>
      </w:r>
      <w:r w:rsidR="00A0370D" w:rsidRPr="00AE4E5A">
        <w:rPr>
          <w:rFonts w:ascii="Times New Roman" w:hAnsi="Times New Roman" w:cs="Times New Roman"/>
          <w:sz w:val="24"/>
          <w:szCs w:val="24"/>
        </w:rPr>
        <w:t xml:space="preserve">coverage </w:t>
      </w:r>
      <w:r w:rsidRPr="00AE4E5A">
        <w:rPr>
          <w:rFonts w:ascii="Times New Roman" w:hAnsi="Times New Roman" w:cs="Times New Roman"/>
          <w:sz w:val="24"/>
          <w:szCs w:val="24"/>
        </w:rPr>
        <w:t xml:space="preserve">terms of the policy that there be an </w:t>
      </w:r>
      <w:r w:rsidR="00AE4E5A">
        <w:rPr>
          <w:rFonts w:ascii="Times New Roman" w:hAnsi="Times New Roman" w:cs="Times New Roman"/>
          <w:sz w:val="24"/>
          <w:szCs w:val="24"/>
        </w:rPr>
        <w:t xml:space="preserve">“Occurrence,” or </w:t>
      </w:r>
      <w:r w:rsidRPr="00AE4E5A">
        <w:rPr>
          <w:rFonts w:ascii="Times New Roman" w:hAnsi="Times New Roman" w:cs="Times New Roman"/>
          <w:sz w:val="24"/>
          <w:szCs w:val="24"/>
        </w:rPr>
        <w:t>“</w:t>
      </w:r>
      <w:r w:rsidR="00AE4E5A">
        <w:rPr>
          <w:rFonts w:ascii="Times New Roman" w:hAnsi="Times New Roman" w:cs="Times New Roman"/>
          <w:sz w:val="24"/>
          <w:szCs w:val="24"/>
        </w:rPr>
        <w:t>A</w:t>
      </w:r>
      <w:r w:rsidRPr="00AE4E5A">
        <w:rPr>
          <w:rFonts w:ascii="Times New Roman" w:hAnsi="Times New Roman" w:cs="Times New Roman"/>
          <w:sz w:val="24"/>
          <w:szCs w:val="24"/>
        </w:rPr>
        <w:t xml:space="preserve">ccident” </w:t>
      </w:r>
      <w:proofErr w:type="gramStart"/>
      <w:r w:rsidRPr="00AE4E5A">
        <w:rPr>
          <w:rFonts w:ascii="Times New Roman" w:hAnsi="Times New Roman" w:cs="Times New Roman"/>
          <w:sz w:val="24"/>
          <w:szCs w:val="24"/>
        </w:rPr>
        <w:t>in order to</w:t>
      </w:r>
      <w:proofErr w:type="gramEnd"/>
      <w:r w:rsidRPr="00AE4E5A">
        <w:rPr>
          <w:rFonts w:ascii="Times New Roman" w:hAnsi="Times New Roman" w:cs="Times New Roman"/>
          <w:sz w:val="24"/>
          <w:szCs w:val="24"/>
        </w:rPr>
        <w:t xml:space="preserve"> trigger coverage. </w:t>
      </w:r>
      <w:r w:rsidRPr="00AE4E5A">
        <w:rPr>
          <w:rFonts w:ascii="Times New Roman" w:hAnsi="Times New Roman" w:cs="Times New Roman"/>
          <w:sz w:val="24"/>
          <w:szCs w:val="24"/>
        </w:rPr>
        <w:lastRenderedPageBreak/>
        <w:t xml:space="preserve">Many courts have interpreted this </w:t>
      </w:r>
      <w:r w:rsidR="00AE4E5A">
        <w:rPr>
          <w:rFonts w:ascii="Times New Roman" w:hAnsi="Times New Roman" w:cs="Times New Roman"/>
          <w:sz w:val="24"/>
          <w:szCs w:val="24"/>
        </w:rPr>
        <w:t>“</w:t>
      </w:r>
      <w:r w:rsidRPr="00AE4E5A">
        <w:rPr>
          <w:rFonts w:ascii="Times New Roman" w:hAnsi="Times New Roman" w:cs="Times New Roman"/>
          <w:sz w:val="24"/>
          <w:szCs w:val="24"/>
        </w:rPr>
        <w:t>addition</w:t>
      </w:r>
      <w:r w:rsidR="00AE4E5A">
        <w:rPr>
          <w:rFonts w:ascii="Times New Roman" w:hAnsi="Times New Roman" w:cs="Times New Roman"/>
          <w:sz w:val="24"/>
          <w:szCs w:val="24"/>
        </w:rPr>
        <w:t>”</w:t>
      </w:r>
      <w:r w:rsidRPr="00AE4E5A">
        <w:rPr>
          <w:rFonts w:ascii="Times New Roman" w:hAnsi="Times New Roman" w:cs="Times New Roman"/>
          <w:sz w:val="24"/>
          <w:szCs w:val="24"/>
        </w:rPr>
        <w:t xml:space="preserve"> as a new limitation on coverage, using it to distinguish older cases which more liberally found coverage in various scenarios. I think these courts miss the fact that a basic requirement of insurance, whether written into the policy or not, is the “fortuity requirement.” Fortuity has always been defined as an “accident</w:t>
      </w:r>
      <w:r w:rsidR="00D8117E" w:rsidRPr="00AE4E5A">
        <w:rPr>
          <w:rFonts w:ascii="Times New Roman" w:hAnsi="Times New Roman" w:cs="Times New Roman"/>
          <w:sz w:val="24"/>
          <w:szCs w:val="24"/>
        </w:rPr>
        <w:t>,</w:t>
      </w:r>
      <w:r w:rsidRPr="00AE4E5A">
        <w:rPr>
          <w:rFonts w:ascii="Times New Roman" w:hAnsi="Times New Roman" w:cs="Times New Roman"/>
          <w:sz w:val="24"/>
          <w:szCs w:val="24"/>
        </w:rPr>
        <w:t>”</w:t>
      </w:r>
      <w:r w:rsidR="00D8117E" w:rsidRPr="00AE4E5A">
        <w:rPr>
          <w:rFonts w:ascii="Times New Roman" w:hAnsi="Times New Roman" w:cs="Times New Roman"/>
          <w:sz w:val="24"/>
          <w:szCs w:val="24"/>
        </w:rPr>
        <w:t xml:space="preserve"> such that the requirement of “an accident” has always been an unwritten part of every insurance agreement.</w:t>
      </w:r>
      <w:r w:rsidRPr="00AE4E5A">
        <w:rPr>
          <w:rFonts w:ascii="Times New Roman" w:hAnsi="Times New Roman" w:cs="Times New Roman"/>
          <w:sz w:val="24"/>
          <w:szCs w:val="24"/>
        </w:rPr>
        <w:t xml:space="preserve"> </w:t>
      </w:r>
      <w:r w:rsidR="00AE4E5A">
        <w:rPr>
          <w:rFonts w:ascii="Times New Roman" w:hAnsi="Times New Roman" w:cs="Times New Roman"/>
          <w:sz w:val="24"/>
          <w:szCs w:val="24"/>
        </w:rPr>
        <w:t xml:space="preserve">See, e.g., </w:t>
      </w:r>
      <w:r w:rsidR="00AE4E5A">
        <w:rPr>
          <w:rFonts w:ascii="Times New Roman" w:hAnsi="Times New Roman" w:cs="Times New Roman"/>
          <w:i/>
          <w:sz w:val="24"/>
          <w:szCs w:val="24"/>
        </w:rPr>
        <w:t xml:space="preserve">Bank of Oklahoma, N.A. v. Continental Cas. Co., </w:t>
      </w:r>
      <w:r w:rsidR="00AE4E5A">
        <w:rPr>
          <w:rFonts w:ascii="Times New Roman" w:hAnsi="Times New Roman" w:cs="Times New Roman"/>
          <w:sz w:val="24"/>
          <w:szCs w:val="24"/>
        </w:rPr>
        <w:t>1992 OK CIV APP 128, 849 P.2d 1091.</w:t>
      </w:r>
    </w:p>
    <w:p w14:paraId="53014739" w14:textId="44CE6ACB" w:rsidR="006B1E9E" w:rsidRPr="00AE4E5A" w:rsidRDefault="008A77C7" w:rsidP="006B1E9E">
      <w:pPr>
        <w:pStyle w:val="ListParagraph"/>
        <w:numPr>
          <w:ilvl w:val="0"/>
          <w:numId w:val="6"/>
        </w:numPr>
        <w:rPr>
          <w:rFonts w:ascii="Times New Roman" w:hAnsi="Times New Roman" w:cs="Times New Roman"/>
          <w:b/>
          <w:sz w:val="24"/>
          <w:szCs w:val="24"/>
        </w:rPr>
      </w:pPr>
      <w:r w:rsidRPr="00AE4E5A">
        <w:rPr>
          <w:rFonts w:ascii="Times New Roman" w:hAnsi="Times New Roman" w:cs="Times New Roman"/>
          <w:b/>
          <w:sz w:val="24"/>
          <w:szCs w:val="24"/>
        </w:rPr>
        <w:t>Not really an Exclusion, but nonetheless exclusionary—there is no coverage for damages caused by driver who d</w:t>
      </w:r>
      <w:r w:rsidR="006048D3" w:rsidRPr="00AE4E5A">
        <w:rPr>
          <w:rFonts w:ascii="Times New Roman" w:hAnsi="Times New Roman" w:cs="Times New Roman"/>
          <w:b/>
          <w:sz w:val="24"/>
          <w:szCs w:val="24"/>
        </w:rPr>
        <w:t>id</w:t>
      </w:r>
      <w:r w:rsidRPr="00AE4E5A">
        <w:rPr>
          <w:rFonts w:ascii="Times New Roman" w:hAnsi="Times New Roman" w:cs="Times New Roman"/>
          <w:b/>
          <w:sz w:val="24"/>
          <w:szCs w:val="24"/>
        </w:rPr>
        <w:t xml:space="preserve"> not have permission to use the auto. </w:t>
      </w:r>
    </w:p>
    <w:p w14:paraId="61BBCBD4" w14:textId="1B7A5E30" w:rsidR="008A77C7" w:rsidRPr="00AE4E5A" w:rsidRDefault="008A77C7" w:rsidP="006B1E9E">
      <w:pPr>
        <w:rPr>
          <w:rFonts w:ascii="Times New Roman" w:hAnsi="Times New Roman" w:cs="Times New Roman"/>
          <w:b/>
          <w:sz w:val="24"/>
          <w:szCs w:val="24"/>
        </w:rPr>
      </w:pPr>
      <w:r w:rsidRPr="00AE4E5A">
        <w:rPr>
          <w:rFonts w:ascii="Times New Roman" w:hAnsi="Times New Roman" w:cs="Times New Roman"/>
          <w:sz w:val="24"/>
          <w:szCs w:val="24"/>
        </w:rPr>
        <w:t>This is usually found in the</w:t>
      </w:r>
      <w:r w:rsidR="00F079C5" w:rsidRPr="00AE4E5A">
        <w:rPr>
          <w:rFonts w:ascii="Times New Roman" w:hAnsi="Times New Roman" w:cs="Times New Roman"/>
          <w:sz w:val="24"/>
          <w:szCs w:val="24"/>
        </w:rPr>
        <w:t xml:space="preserve"> policy</w:t>
      </w:r>
      <w:r w:rsidRPr="00AE4E5A">
        <w:rPr>
          <w:rFonts w:ascii="Times New Roman" w:hAnsi="Times New Roman" w:cs="Times New Roman"/>
          <w:sz w:val="24"/>
          <w:szCs w:val="24"/>
        </w:rPr>
        <w:t xml:space="preserve"> definition of insured</w:t>
      </w:r>
      <w:r w:rsidR="006048D3" w:rsidRPr="00AE4E5A">
        <w:rPr>
          <w:rFonts w:ascii="Times New Roman" w:hAnsi="Times New Roman" w:cs="Times New Roman"/>
          <w:sz w:val="24"/>
          <w:szCs w:val="24"/>
        </w:rPr>
        <w:t xml:space="preserve"> or in the liability coverage grant,</w:t>
      </w:r>
      <w:r w:rsidRPr="00AE4E5A">
        <w:rPr>
          <w:rFonts w:ascii="Times New Roman" w:hAnsi="Times New Roman" w:cs="Times New Roman"/>
          <w:sz w:val="24"/>
          <w:szCs w:val="24"/>
        </w:rPr>
        <w:t xml:space="preserve"> </w:t>
      </w:r>
      <w:r w:rsidR="006048D3" w:rsidRPr="00AE4E5A">
        <w:rPr>
          <w:rFonts w:ascii="Times New Roman" w:hAnsi="Times New Roman" w:cs="Times New Roman"/>
          <w:sz w:val="24"/>
          <w:szCs w:val="24"/>
        </w:rPr>
        <w:t xml:space="preserve">and again in the exclusion, </w:t>
      </w:r>
      <w:r w:rsidRPr="00AE4E5A">
        <w:rPr>
          <w:rFonts w:ascii="Times New Roman" w:hAnsi="Times New Roman" w:cs="Times New Roman"/>
          <w:sz w:val="24"/>
          <w:szCs w:val="24"/>
        </w:rPr>
        <w:t xml:space="preserve">and </w:t>
      </w:r>
      <w:r w:rsidR="006048D3" w:rsidRPr="00AE4E5A">
        <w:rPr>
          <w:rFonts w:ascii="Times New Roman" w:hAnsi="Times New Roman" w:cs="Times New Roman"/>
          <w:sz w:val="24"/>
          <w:szCs w:val="24"/>
        </w:rPr>
        <w:t xml:space="preserve">it </w:t>
      </w:r>
      <w:r w:rsidRPr="00AE4E5A">
        <w:rPr>
          <w:rFonts w:ascii="Times New Roman" w:hAnsi="Times New Roman" w:cs="Times New Roman"/>
          <w:sz w:val="24"/>
          <w:szCs w:val="24"/>
        </w:rPr>
        <w:t>is</w:t>
      </w:r>
      <w:r w:rsidR="006048D3" w:rsidRPr="00AE4E5A">
        <w:rPr>
          <w:rFonts w:ascii="Times New Roman" w:hAnsi="Times New Roman" w:cs="Times New Roman"/>
          <w:sz w:val="24"/>
          <w:szCs w:val="24"/>
        </w:rPr>
        <w:t>, of course,</w:t>
      </w:r>
      <w:r w:rsidRPr="00AE4E5A">
        <w:rPr>
          <w:rFonts w:ascii="Times New Roman" w:hAnsi="Times New Roman" w:cs="Times New Roman"/>
          <w:sz w:val="24"/>
          <w:szCs w:val="24"/>
        </w:rPr>
        <w:t xml:space="preserve"> also </w:t>
      </w:r>
      <w:r w:rsidR="00AE4E5A">
        <w:rPr>
          <w:rFonts w:ascii="Times New Roman" w:hAnsi="Times New Roman" w:cs="Times New Roman"/>
          <w:sz w:val="24"/>
          <w:szCs w:val="24"/>
        </w:rPr>
        <w:t>required in</w:t>
      </w:r>
      <w:r w:rsidRPr="00AE4E5A">
        <w:rPr>
          <w:rFonts w:ascii="Times New Roman" w:hAnsi="Times New Roman" w:cs="Times New Roman"/>
          <w:sz w:val="24"/>
          <w:szCs w:val="24"/>
        </w:rPr>
        <w:t xml:space="preserve"> the Compulsory Insurance laws in Title 47.</w:t>
      </w:r>
    </w:p>
    <w:p w14:paraId="23B671D5" w14:textId="027850CF" w:rsidR="006F72EE" w:rsidRPr="00AE4E5A" w:rsidRDefault="008A77C7" w:rsidP="006B1E9E">
      <w:pPr>
        <w:rPr>
          <w:rFonts w:ascii="Times New Roman" w:hAnsi="Times New Roman" w:cs="Times New Roman"/>
          <w:b/>
          <w:sz w:val="24"/>
          <w:szCs w:val="24"/>
        </w:rPr>
      </w:pPr>
      <w:r w:rsidRPr="00AE4E5A">
        <w:rPr>
          <w:rFonts w:ascii="Times New Roman" w:hAnsi="Times New Roman" w:cs="Times New Roman"/>
          <w:b/>
          <w:sz w:val="24"/>
          <w:szCs w:val="24"/>
        </w:rPr>
        <w:t xml:space="preserve">4. </w:t>
      </w:r>
      <w:r w:rsidR="006F72EE" w:rsidRPr="00AE4E5A">
        <w:rPr>
          <w:rFonts w:ascii="Times New Roman" w:hAnsi="Times New Roman" w:cs="Times New Roman"/>
          <w:b/>
          <w:sz w:val="24"/>
          <w:szCs w:val="24"/>
        </w:rPr>
        <w:t>Drivers under age 25—</w:t>
      </w:r>
      <w:r w:rsidR="00FE1F8C" w:rsidRPr="00AE4E5A">
        <w:rPr>
          <w:rFonts w:ascii="Times New Roman" w:hAnsi="Times New Roman" w:cs="Times New Roman"/>
          <w:sz w:val="24"/>
          <w:szCs w:val="24"/>
        </w:rPr>
        <w:t>I</w:t>
      </w:r>
      <w:r w:rsidR="006F72EE" w:rsidRPr="00AE4E5A">
        <w:rPr>
          <w:rFonts w:ascii="Times New Roman" w:hAnsi="Times New Roman" w:cs="Times New Roman"/>
          <w:sz w:val="24"/>
          <w:szCs w:val="24"/>
        </w:rPr>
        <w:t xml:space="preserve">llegal exclusion </w:t>
      </w:r>
      <w:r w:rsidR="00FE1F8C" w:rsidRPr="00AE4E5A">
        <w:rPr>
          <w:rFonts w:ascii="Times New Roman" w:hAnsi="Times New Roman" w:cs="Times New Roman"/>
          <w:sz w:val="24"/>
          <w:szCs w:val="24"/>
        </w:rPr>
        <w:t>(</w:t>
      </w:r>
      <w:r w:rsidR="00FE1F8C" w:rsidRPr="00AE4E5A">
        <w:rPr>
          <w:rFonts w:ascii="Times New Roman" w:hAnsi="Times New Roman" w:cs="Times New Roman"/>
          <w:i/>
          <w:sz w:val="24"/>
          <w:szCs w:val="24"/>
        </w:rPr>
        <w:t xml:space="preserve">Young v. Mid-Continent Casualty Co., </w:t>
      </w:r>
      <w:r w:rsidR="00FE1F8C" w:rsidRPr="00AE4E5A">
        <w:rPr>
          <w:rFonts w:ascii="Times New Roman" w:hAnsi="Times New Roman" w:cs="Times New Roman"/>
          <w:sz w:val="24"/>
          <w:szCs w:val="24"/>
        </w:rPr>
        <w:t>1987 OK 88, 743 P.2d 1084).</w:t>
      </w:r>
    </w:p>
    <w:p w14:paraId="3DCEC418" w14:textId="27D3F6EA" w:rsidR="0054649D" w:rsidRPr="00AE4E5A" w:rsidRDefault="00E44D6F" w:rsidP="006B1E9E">
      <w:pPr>
        <w:rPr>
          <w:rFonts w:ascii="Times New Roman" w:hAnsi="Times New Roman" w:cs="Times New Roman"/>
          <w:sz w:val="24"/>
          <w:szCs w:val="24"/>
        </w:rPr>
      </w:pPr>
      <w:r w:rsidRPr="00AE4E5A">
        <w:rPr>
          <w:rFonts w:ascii="Times New Roman" w:hAnsi="Times New Roman" w:cs="Times New Roman"/>
          <w:b/>
          <w:sz w:val="24"/>
          <w:szCs w:val="24"/>
        </w:rPr>
        <w:t>5</w:t>
      </w:r>
      <w:r w:rsidR="006F72EE" w:rsidRPr="00AE4E5A">
        <w:rPr>
          <w:rFonts w:ascii="Times New Roman" w:hAnsi="Times New Roman" w:cs="Times New Roman"/>
          <w:b/>
          <w:sz w:val="24"/>
          <w:szCs w:val="24"/>
        </w:rPr>
        <w:t xml:space="preserve">. </w:t>
      </w:r>
      <w:r w:rsidR="00EB4352" w:rsidRPr="00AE4E5A">
        <w:rPr>
          <w:rFonts w:ascii="Times New Roman" w:hAnsi="Times New Roman" w:cs="Times New Roman"/>
          <w:b/>
          <w:sz w:val="24"/>
          <w:szCs w:val="24"/>
        </w:rPr>
        <w:t>Named Driver Exclusion</w:t>
      </w:r>
      <w:r w:rsidR="006F72EE" w:rsidRPr="00AE4E5A">
        <w:rPr>
          <w:rFonts w:ascii="Times New Roman" w:hAnsi="Times New Roman" w:cs="Times New Roman"/>
          <w:b/>
          <w:sz w:val="24"/>
          <w:szCs w:val="24"/>
        </w:rPr>
        <w:t>—</w:t>
      </w:r>
      <w:r w:rsidR="006F72EE" w:rsidRPr="00AE4E5A">
        <w:rPr>
          <w:rFonts w:ascii="Times New Roman" w:hAnsi="Times New Roman" w:cs="Times New Roman"/>
          <w:sz w:val="24"/>
          <w:szCs w:val="24"/>
        </w:rPr>
        <w:t xml:space="preserve">Valid </w:t>
      </w:r>
      <w:r w:rsidR="006048D3" w:rsidRPr="00AE4E5A">
        <w:rPr>
          <w:rFonts w:ascii="Times New Roman" w:hAnsi="Times New Roman" w:cs="Times New Roman"/>
          <w:sz w:val="24"/>
          <w:szCs w:val="24"/>
        </w:rPr>
        <w:t xml:space="preserve">as to known bad driver </w:t>
      </w:r>
      <w:r w:rsidR="006F72EE" w:rsidRPr="00AE4E5A">
        <w:rPr>
          <w:rFonts w:ascii="Times New Roman" w:hAnsi="Times New Roman" w:cs="Times New Roman"/>
          <w:sz w:val="24"/>
          <w:szCs w:val="24"/>
        </w:rPr>
        <w:t>(</w:t>
      </w:r>
      <w:r w:rsidR="006F72EE" w:rsidRPr="00AE4E5A">
        <w:rPr>
          <w:rFonts w:ascii="Times New Roman" w:hAnsi="Times New Roman" w:cs="Times New Roman"/>
          <w:i/>
          <w:sz w:val="24"/>
          <w:szCs w:val="24"/>
        </w:rPr>
        <w:t>Pierce v. Oklahoma Property &amp; Casualty Ins.</w:t>
      </w:r>
      <w:r w:rsidR="006F72EE" w:rsidRPr="00AE4E5A">
        <w:rPr>
          <w:rFonts w:ascii="Times New Roman" w:hAnsi="Times New Roman" w:cs="Times New Roman"/>
          <w:sz w:val="24"/>
          <w:szCs w:val="24"/>
        </w:rPr>
        <w:t xml:space="preserve"> </w:t>
      </w:r>
      <w:r w:rsidR="006F72EE" w:rsidRPr="00AE4E5A">
        <w:rPr>
          <w:rFonts w:ascii="Times New Roman" w:hAnsi="Times New Roman" w:cs="Times New Roman"/>
          <w:i/>
          <w:sz w:val="24"/>
          <w:szCs w:val="24"/>
        </w:rPr>
        <w:t>Co</w:t>
      </w:r>
      <w:r w:rsidR="006F72EE" w:rsidRPr="00AE4E5A">
        <w:rPr>
          <w:rFonts w:ascii="Times New Roman" w:hAnsi="Times New Roman" w:cs="Times New Roman"/>
          <w:sz w:val="24"/>
          <w:szCs w:val="24"/>
        </w:rPr>
        <w:t>., 1995 OK 78, 901 P.2d 819</w:t>
      </w:r>
      <w:r w:rsidR="00FE1F8C" w:rsidRPr="00AE4E5A">
        <w:rPr>
          <w:rFonts w:ascii="Times New Roman" w:hAnsi="Times New Roman" w:cs="Times New Roman"/>
          <w:sz w:val="24"/>
          <w:szCs w:val="24"/>
        </w:rPr>
        <w:t xml:space="preserve">, but invalid when based on other than bad driving record, </w:t>
      </w:r>
      <w:r w:rsidR="00FE1F8C" w:rsidRPr="00AE4E5A">
        <w:rPr>
          <w:rFonts w:ascii="Times New Roman" w:hAnsi="Times New Roman" w:cs="Times New Roman"/>
          <w:i/>
          <w:sz w:val="24"/>
          <w:szCs w:val="24"/>
        </w:rPr>
        <w:t>Mulford v. Neal,</w:t>
      </w:r>
      <w:r w:rsidR="00FE1F8C" w:rsidRPr="00AE4E5A">
        <w:rPr>
          <w:rFonts w:ascii="Times New Roman" w:hAnsi="Times New Roman" w:cs="Times New Roman"/>
          <w:sz w:val="24"/>
          <w:szCs w:val="24"/>
        </w:rPr>
        <w:t xml:space="preserve"> 2011 OK 20, 264 P.3d 1173).</w:t>
      </w:r>
    </w:p>
    <w:p w14:paraId="1B0EB8B6" w14:textId="2CCCCE5B" w:rsidR="00FE1F8C" w:rsidRPr="00AE4E5A" w:rsidRDefault="00E44D6F" w:rsidP="006B1E9E">
      <w:pPr>
        <w:rPr>
          <w:rFonts w:ascii="Times New Roman" w:hAnsi="Times New Roman" w:cs="Times New Roman"/>
          <w:sz w:val="24"/>
          <w:szCs w:val="24"/>
        </w:rPr>
      </w:pPr>
      <w:r w:rsidRPr="00AE4E5A">
        <w:rPr>
          <w:rFonts w:ascii="Times New Roman" w:hAnsi="Times New Roman" w:cs="Times New Roman"/>
          <w:b/>
          <w:sz w:val="24"/>
          <w:szCs w:val="24"/>
        </w:rPr>
        <w:t>6</w:t>
      </w:r>
      <w:r w:rsidR="00FE1F8C" w:rsidRPr="00AE4E5A">
        <w:rPr>
          <w:rFonts w:ascii="Times New Roman" w:hAnsi="Times New Roman" w:cs="Times New Roman"/>
          <w:b/>
          <w:sz w:val="24"/>
          <w:szCs w:val="24"/>
        </w:rPr>
        <w:t>.</w:t>
      </w:r>
      <w:r w:rsidR="00FE1F8C" w:rsidRPr="00AE4E5A">
        <w:rPr>
          <w:rFonts w:ascii="Times New Roman" w:hAnsi="Times New Roman" w:cs="Times New Roman"/>
          <w:sz w:val="24"/>
          <w:szCs w:val="24"/>
        </w:rPr>
        <w:t xml:space="preserve"> </w:t>
      </w:r>
      <w:r w:rsidR="008A77C7" w:rsidRPr="00AE4E5A">
        <w:rPr>
          <w:rFonts w:ascii="Times New Roman" w:hAnsi="Times New Roman" w:cs="Times New Roman"/>
          <w:b/>
          <w:sz w:val="24"/>
          <w:szCs w:val="24"/>
        </w:rPr>
        <w:t>Household/</w:t>
      </w:r>
      <w:r w:rsidR="00FE1F8C" w:rsidRPr="00AE4E5A">
        <w:rPr>
          <w:rFonts w:ascii="Times New Roman" w:hAnsi="Times New Roman" w:cs="Times New Roman"/>
          <w:b/>
          <w:sz w:val="24"/>
          <w:szCs w:val="24"/>
        </w:rPr>
        <w:t xml:space="preserve">Named Insured </w:t>
      </w:r>
      <w:r w:rsidR="008A77C7" w:rsidRPr="00AE4E5A">
        <w:rPr>
          <w:rFonts w:ascii="Times New Roman" w:hAnsi="Times New Roman" w:cs="Times New Roman"/>
          <w:b/>
          <w:sz w:val="24"/>
          <w:szCs w:val="24"/>
        </w:rPr>
        <w:t>(</w:t>
      </w:r>
      <w:r w:rsidR="00FE1F8C" w:rsidRPr="00AE4E5A">
        <w:rPr>
          <w:rFonts w:ascii="Times New Roman" w:hAnsi="Times New Roman" w:cs="Times New Roman"/>
          <w:b/>
          <w:sz w:val="24"/>
          <w:szCs w:val="24"/>
        </w:rPr>
        <w:t>as Passenger</w:t>
      </w:r>
      <w:r w:rsidR="008A77C7" w:rsidRPr="00AE4E5A">
        <w:rPr>
          <w:rFonts w:ascii="Times New Roman" w:hAnsi="Times New Roman" w:cs="Times New Roman"/>
          <w:b/>
          <w:sz w:val="24"/>
          <w:szCs w:val="24"/>
        </w:rPr>
        <w:t>)</w:t>
      </w:r>
      <w:r w:rsidR="00FE1F8C" w:rsidRPr="00AE4E5A">
        <w:rPr>
          <w:rFonts w:ascii="Times New Roman" w:hAnsi="Times New Roman" w:cs="Times New Roman"/>
          <w:b/>
          <w:sz w:val="24"/>
          <w:szCs w:val="24"/>
        </w:rPr>
        <w:t xml:space="preserve"> Exclusion—</w:t>
      </w:r>
      <w:r w:rsidR="00FE1F8C" w:rsidRPr="00AE4E5A">
        <w:rPr>
          <w:rFonts w:ascii="Times New Roman" w:hAnsi="Times New Roman" w:cs="Times New Roman"/>
          <w:sz w:val="24"/>
          <w:szCs w:val="24"/>
        </w:rPr>
        <w:t>Illegal (</w:t>
      </w:r>
      <w:r w:rsidR="00EF799A" w:rsidRPr="00AE4E5A">
        <w:rPr>
          <w:rFonts w:ascii="Times New Roman" w:hAnsi="Times New Roman" w:cs="Times New Roman"/>
          <w:i/>
          <w:sz w:val="24"/>
          <w:szCs w:val="24"/>
        </w:rPr>
        <w:t xml:space="preserve">Nation v. State Farm Ins. Co., </w:t>
      </w:r>
      <w:r w:rsidR="00EF799A" w:rsidRPr="00AE4E5A">
        <w:rPr>
          <w:rFonts w:ascii="Times New Roman" w:hAnsi="Times New Roman" w:cs="Times New Roman"/>
          <w:sz w:val="24"/>
          <w:szCs w:val="24"/>
        </w:rPr>
        <w:t xml:space="preserve">1994 OK 54, 880 P.2d 877; </w:t>
      </w:r>
      <w:r w:rsidR="00FE1F8C" w:rsidRPr="00AE4E5A">
        <w:rPr>
          <w:rFonts w:ascii="Times New Roman" w:hAnsi="Times New Roman" w:cs="Times New Roman"/>
          <w:i/>
          <w:sz w:val="24"/>
          <w:szCs w:val="24"/>
        </w:rPr>
        <w:t>Hartline v. Hartline,</w:t>
      </w:r>
      <w:r w:rsidR="00FE1F8C" w:rsidRPr="00AE4E5A">
        <w:rPr>
          <w:rFonts w:ascii="Times New Roman" w:hAnsi="Times New Roman" w:cs="Times New Roman"/>
          <w:sz w:val="24"/>
          <w:szCs w:val="24"/>
        </w:rPr>
        <w:t xml:space="preserve"> 2001 OK 15, 39 P.3d 765</w:t>
      </w:r>
      <w:r w:rsidR="008A77C7" w:rsidRPr="00AE4E5A">
        <w:rPr>
          <w:rFonts w:ascii="Times New Roman" w:hAnsi="Times New Roman" w:cs="Times New Roman"/>
          <w:sz w:val="24"/>
          <w:szCs w:val="24"/>
        </w:rPr>
        <w:t xml:space="preserve"> but legal to exclude recovery of both liability and UM by family member/insured passenger</w:t>
      </w:r>
      <w:proofErr w:type="gramStart"/>
      <w:r w:rsidR="00AE4E5A">
        <w:rPr>
          <w:rFonts w:ascii="Times New Roman" w:hAnsi="Times New Roman" w:cs="Times New Roman"/>
          <w:sz w:val="24"/>
          <w:szCs w:val="24"/>
        </w:rPr>
        <w:t xml:space="preserve">. </w:t>
      </w:r>
      <w:proofErr w:type="gramEnd"/>
      <w:r w:rsidR="00AE4E5A">
        <w:rPr>
          <w:rFonts w:ascii="Times New Roman" w:hAnsi="Times New Roman" w:cs="Times New Roman"/>
          <w:i/>
          <w:sz w:val="24"/>
          <w:szCs w:val="24"/>
        </w:rPr>
        <w:t>Hartline</w:t>
      </w:r>
      <w:r w:rsidR="00FE1F8C" w:rsidRPr="00AE4E5A">
        <w:rPr>
          <w:rFonts w:ascii="Times New Roman" w:hAnsi="Times New Roman" w:cs="Times New Roman"/>
          <w:sz w:val="24"/>
          <w:szCs w:val="24"/>
        </w:rPr>
        <w:t>)</w:t>
      </w:r>
      <w:r w:rsidR="00EF799A" w:rsidRPr="00AE4E5A">
        <w:rPr>
          <w:rFonts w:ascii="Times New Roman" w:hAnsi="Times New Roman" w:cs="Times New Roman"/>
          <w:sz w:val="24"/>
          <w:szCs w:val="24"/>
        </w:rPr>
        <w:t>.</w:t>
      </w:r>
    </w:p>
    <w:p w14:paraId="31357FBA" w14:textId="0156F97E" w:rsidR="00FE1F8C" w:rsidRPr="00AE4E5A" w:rsidRDefault="006B1E9E" w:rsidP="006B1E9E">
      <w:pPr>
        <w:rPr>
          <w:rFonts w:ascii="Times New Roman" w:hAnsi="Times New Roman" w:cs="Times New Roman"/>
          <w:b/>
          <w:sz w:val="24"/>
          <w:szCs w:val="24"/>
        </w:rPr>
      </w:pPr>
      <w:r w:rsidRPr="00AE4E5A">
        <w:rPr>
          <w:rFonts w:ascii="Times New Roman" w:hAnsi="Times New Roman" w:cs="Times New Roman"/>
          <w:b/>
          <w:sz w:val="24"/>
          <w:szCs w:val="24"/>
        </w:rPr>
        <w:t>7</w:t>
      </w:r>
      <w:r w:rsidR="00FE1F8C" w:rsidRPr="00AE4E5A">
        <w:rPr>
          <w:rFonts w:ascii="Times New Roman" w:hAnsi="Times New Roman" w:cs="Times New Roman"/>
          <w:b/>
          <w:sz w:val="24"/>
          <w:szCs w:val="24"/>
        </w:rPr>
        <w:t>.</w:t>
      </w:r>
      <w:r w:rsidR="00FE1F8C" w:rsidRPr="00AE4E5A">
        <w:rPr>
          <w:rFonts w:ascii="Times New Roman" w:hAnsi="Times New Roman" w:cs="Times New Roman"/>
          <w:sz w:val="24"/>
          <w:szCs w:val="24"/>
        </w:rPr>
        <w:t xml:space="preserve"> </w:t>
      </w:r>
      <w:r w:rsidR="00FE1F8C" w:rsidRPr="00AE4E5A">
        <w:rPr>
          <w:rFonts w:ascii="Times New Roman" w:hAnsi="Times New Roman" w:cs="Times New Roman"/>
          <w:b/>
          <w:sz w:val="24"/>
          <w:szCs w:val="24"/>
        </w:rPr>
        <w:t>Business Auto Exclusion</w:t>
      </w:r>
      <w:r w:rsidR="00FE1F8C" w:rsidRPr="00AE4E5A">
        <w:rPr>
          <w:rFonts w:ascii="Times New Roman" w:hAnsi="Times New Roman" w:cs="Times New Roman"/>
          <w:sz w:val="24"/>
          <w:szCs w:val="24"/>
        </w:rPr>
        <w:t>—Illegal (</w:t>
      </w:r>
      <w:proofErr w:type="spellStart"/>
      <w:r w:rsidR="008A77C7" w:rsidRPr="00AE4E5A">
        <w:rPr>
          <w:rFonts w:ascii="Times New Roman" w:hAnsi="Times New Roman" w:cs="Times New Roman"/>
          <w:i/>
          <w:sz w:val="24"/>
          <w:szCs w:val="24"/>
        </w:rPr>
        <w:t>Tapp</w:t>
      </w:r>
      <w:proofErr w:type="spellEnd"/>
      <w:r w:rsidR="008A77C7" w:rsidRPr="00AE4E5A">
        <w:rPr>
          <w:rFonts w:ascii="Times New Roman" w:hAnsi="Times New Roman" w:cs="Times New Roman"/>
          <w:i/>
          <w:sz w:val="24"/>
          <w:szCs w:val="24"/>
        </w:rPr>
        <w:t xml:space="preserve"> v. Percival,</w:t>
      </w:r>
      <w:r w:rsidR="008A77C7" w:rsidRPr="00AE4E5A">
        <w:rPr>
          <w:rFonts w:ascii="Times New Roman" w:hAnsi="Times New Roman" w:cs="Times New Roman"/>
          <w:sz w:val="24"/>
          <w:szCs w:val="24"/>
        </w:rPr>
        <w:t xml:space="preserve"> 2005 OK 49, 120 P.3d 480, but this exclusion is </w:t>
      </w:r>
      <w:r w:rsidR="00AE4E5A">
        <w:rPr>
          <w:rFonts w:ascii="Times New Roman" w:hAnsi="Times New Roman" w:cs="Times New Roman"/>
          <w:sz w:val="24"/>
          <w:szCs w:val="24"/>
        </w:rPr>
        <w:t>valid as</w:t>
      </w:r>
      <w:r w:rsidR="008A77C7" w:rsidRPr="00AE4E5A">
        <w:rPr>
          <w:rFonts w:ascii="Times New Roman" w:hAnsi="Times New Roman" w:cs="Times New Roman"/>
          <w:sz w:val="24"/>
          <w:szCs w:val="24"/>
        </w:rPr>
        <w:t xml:space="preserve"> to comprehensive and collision which are not compulsory coverages).</w:t>
      </w:r>
    </w:p>
    <w:p w14:paraId="4A80074F" w14:textId="57988A61" w:rsidR="00FE1F8C" w:rsidRPr="00AE4E5A" w:rsidRDefault="006B1E9E" w:rsidP="006B1E9E">
      <w:pPr>
        <w:rPr>
          <w:rFonts w:ascii="Times New Roman" w:hAnsi="Times New Roman" w:cs="Times New Roman"/>
          <w:sz w:val="24"/>
          <w:szCs w:val="24"/>
        </w:rPr>
      </w:pPr>
      <w:r w:rsidRPr="00AE4E5A">
        <w:rPr>
          <w:rFonts w:ascii="Times New Roman" w:hAnsi="Times New Roman" w:cs="Times New Roman"/>
          <w:b/>
          <w:sz w:val="24"/>
          <w:szCs w:val="24"/>
        </w:rPr>
        <w:t>8</w:t>
      </w:r>
      <w:r w:rsidR="00FE1F8C" w:rsidRPr="00AE4E5A">
        <w:rPr>
          <w:rFonts w:ascii="Times New Roman" w:hAnsi="Times New Roman" w:cs="Times New Roman"/>
          <w:b/>
          <w:sz w:val="24"/>
          <w:szCs w:val="24"/>
        </w:rPr>
        <w:t>. Geographical Coverage Limitation—</w:t>
      </w:r>
      <w:r w:rsidR="00FE1F8C" w:rsidRPr="00AE4E5A">
        <w:rPr>
          <w:rFonts w:ascii="Times New Roman" w:hAnsi="Times New Roman" w:cs="Times New Roman"/>
          <w:sz w:val="24"/>
          <w:szCs w:val="24"/>
        </w:rPr>
        <w:t>Illegal exclusion (</w:t>
      </w:r>
      <w:r w:rsidR="00FE1F8C" w:rsidRPr="00AE4E5A">
        <w:rPr>
          <w:rFonts w:ascii="Times New Roman" w:hAnsi="Times New Roman" w:cs="Times New Roman"/>
          <w:i/>
          <w:sz w:val="24"/>
          <w:szCs w:val="24"/>
        </w:rPr>
        <w:t xml:space="preserve">Equity Mutual Ins. Co. v. Spring Valley Wholesale Nursery, </w:t>
      </w:r>
      <w:r w:rsidR="00FE1F8C" w:rsidRPr="00AE4E5A">
        <w:rPr>
          <w:rFonts w:ascii="Times New Roman" w:hAnsi="Times New Roman" w:cs="Times New Roman"/>
          <w:sz w:val="24"/>
          <w:szCs w:val="24"/>
        </w:rPr>
        <w:t>1987 OK 121, 747 P.2d 947).</w:t>
      </w:r>
    </w:p>
    <w:p w14:paraId="1AD1A3AD" w14:textId="5AA1E2DC" w:rsidR="008A77C7" w:rsidRPr="00AE4E5A" w:rsidRDefault="006B1E9E" w:rsidP="006B1E9E">
      <w:pPr>
        <w:rPr>
          <w:rFonts w:ascii="Times New Roman" w:hAnsi="Times New Roman" w:cs="Times New Roman"/>
          <w:sz w:val="24"/>
          <w:szCs w:val="24"/>
        </w:rPr>
      </w:pPr>
      <w:r w:rsidRPr="00AE4E5A">
        <w:rPr>
          <w:rFonts w:ascii="Times New Roman" w:hAnsi="Times New Roman" w:cs="Times New Roman"/>
          <w:b/>
          <w:sz w:val="24"/>
          <w:szCs w:val="24"/>
        </w:rPr>
        <w:t>9</w:t>
      </w:r>
      <w:r w:rsidR="008A77C7" w:rsidRPr="00AE4E5A">
        <w:rPr>
          <w:rFonts w:ascii="Times New Roman" w:hAnsi="Times New Roman" w:cs="Times New Roman"/>
          <w:b/>
          <w:sz w:val="24"/>
          <w:szCs w:val="24"/>
        </w:rPr>
        <w:t>.</w:t>
      </w:r>
      <w:r w:rsidR="008A77C7" w:rsidRPr="00AE4E5A">
        <w:rPr>
          <w:rFonts w:ascii="Times New Roman" w:hAnsi="Times New Roman" w:cs="Times New Roman"/>
          <w:sz w:val="24"/>
          <w:szCs w:val="24"/>
        </w:rPr>
        <w:t xml:space="preserve"> </w:t>
      </w:r>
      <w:r w:rsidR="008A77C7" w:rsidRPr="00AE4E5A">
        <w:rPr>
          <w:rFonts w:ascii="Times New Roman" w:hAnsi="Times New Roman" w:cs="Times New Roman"/>
          <w:b/>
          <w:sz w:val="24"/>
          <w:szCs w:val="24"/>
        </w:rPr>
        <w:t>Loaned Automobile Exclusion—</w:t>
      </w:r>
      <w:r w:rsidR="008A77C7" w:rsidRPr="00AE4E5A">
        <w:rPr>
          <w:rFonts w:ascii="Times New Roman" w:hAnsi="Times New Roman" w:cs="Times New Roman"/>
          <w:sz w:val="24"/>
          <w:szCs w:val="24"/>
        </w:rPr>
        <w:t>Illegal (</w:t>
      </w:r>
      <w:r w:rsidR="008A77C7" w:rsidRPr="00AE4E5A">
        <w:rPr>
          <w:rFonts w:ascii="Times New Roman" w:hAnsi="Times New Roman" w:cs="Times New Roman"/>
          <w:i/>
          <w:sz w:val="24"/>
          <w:szCs w:val="24"/>
        </w:rPr>
        <w:t>Ball v. Wilshire,</w:t>
      </w:r>
      <w:r w:rsidR="008A77C7" w:rsidRPr="00AE4E5A">
        <w:rPr>
          <w:rFonts w:ascii="Times New Roman" w:hAnsi="Times New Roman" w:cs="Times New Roman"/>
          <w:sz w:val="24"/>
          <w:szCs w:val="24"/>
        </w:rPr>
        <w:t xml:space="preserve"> 2009 OK 38, 221 P.3d 717</w:t>
      </w:r>
      <w:r w:rsidR="00AE4E5A">
        <w:rPr>
          <w:rFonts w:ascii="Times New Roman" w:hAnsi="Times New Roman" w:cs="Times New Roman"/>
          <w:sz w:val="24"/>
          <w:szCs w:val="24"/>
        </w:rPr>
        <w:t>)</w:t>
      </w:r>
      <w:r w:rsidR="008A77C7" w:rsidRPr="00AE4E5A">
        <w:rPr>
          <w:rFonts w:ascii="Times New Roman" w:hAnsi="Times New Roman" w:cs="Times New Roman"/>
          <w:sz w:val="24"/>
          <w:szCs w:val="24"/>
        </w:rPr>
        <w:t>.</w:t>
      </w:r>
    </w:p>
    <w:p w14:paraId="4045AF8D" w14:textId="2BEDE9D1" w:rsidR="0054649D" w:rsidRPr="00AE4E5A" w:rsidRDefault="006B1E9E" w:rsidP="006B1E9E">
      <w:pPr>
        <w:rPr>
          <w:rFonts w:ascii="Times New Roman" w:hAnsi="Times New Roman" w:cs="Times New Roman"/>
          <w:sz w:val="24"/>
          <w:szCs w:val="24"/>
        </w:rPr>
      </w:pPr>
      <w:r w:rsidRPr="00AE4E5A">
        <w:rPr>
          <w:rFonts w:ascii="Times New Roman" w:hAnsi="Times New Roman" w:cs="Times New Roman"/>
          <w:b/>
          <w:sz w:val="24"/>
          <w:szCs w:val="24"/>
        </w:rPr>
        <w:t>10</w:t>
      </w:r>
      <w:r w:rsidR="0054649D" w:rsidRPr="00AE4E5A">
        <w:rPr>
          <w:rFonts w:ascii="Times New Roman" w:hAnsi="Times New Roman" w:cs="Times New Roman"/>
          <w:b/>
          <w:sz w:val="24"/>
          <w:szCs w:val="24"/>
        </w:rPr>
        <w:t xml:space="preserve">. Drop-Down </w:t>
      </w:r>
      <w:r w:rsidR="00D95E94" w:rsidRPr="00AE4E5A">
        <w:rPr>
          <w:rFonts w:ascii="Times New Roman" w:hAnsi="Times New Roman" w:cs="Times New Roman"/>
          <w:b/>
          <w:sz w:val="24"/>
          <w:szCs w:val="24"/>
        </w:rPr>
        <w:t>“Exclusion”</w:t>
      </w:r>
      <w:r w:rsidRPr="00AE4E5A">
        <w:rPr>
          <w:rFonts w:ascii="Times New Roman" w:hAnsi="Times New Roman" w:cs="Times New Roman"/>
          <w:b/>
          <w:sz w:val="24"/>
          <w:szCs w:val="24"/>
        </w:rPr>
        <w:t>—</w:t>
      </w:r>
      <w:r w:rsidRPr="00AE4E5A">
        <w:rPr>
          <w:rFonts w:ascii="Times New Roman" w:hAnsi="Times New Roman" w:cs="Times New Roman"/>
          <w:sz w:val="24"/>
          <w:szCs w:val="24"/>
        </w:rPr>
        <w:t>Drops limit down in certain situations (such as where injured passenger is also an insured on the policy—Valid (</w:t>
      </w:r>
      <w:r w:rsidRPr="00AE4E5A">
        <w:rPr>
          <w:rFonts w:ascii="Times New Roman" w:hAnsi="Times New Roman" w:cs="Times New Roman"/>
          <w:i/>
          <w:sz w:val="24"/>
          <w:szCs w:val="24"/>
        </w:rPr>
        <w:t>Hartline v. Hartline,</w:t>
      </w:r>
      <w:r w:rsidRPr="00AE4E5A">
        <w:rPr>
          <w:rFonts w:ascii="Times New Roman" w:hAnsi="Times New Roman" w:cs="Times New Roman"/>
          <w:sz w:val="24"/>
          <w:szCs w:val="24"/>
        </w:rPr>
        <w:t xml:space="preserve"> 2001 OK 15, 39 P.3d 765).</w:t>
      </w:r>
    </w:p>
    <w:p w14:paraId="4C6C7E1A" w14:textId="2227BE4E" w:rsidR="0054649D" w:rsidRPr="00AE4E5A" w:rsidRDefault="006B1E9E" w:rsidP="006B1E9E">
      <w:pPr>
        <w:rPr>
          <w:rFonts w:ascii="Times New Roman" w:hAnsi="Times New Roman" w:cs="Times New Roman"/>
          <w:b/>
          <w:sz w:val="24"/>
          <w:szCs w:val="24"/>
        </w:rPr>
      </w:pPr>
      <w:r w:rsidRPr="00AE4E5A">
        <w:rPr>
          <w:rFonts w:ascii="Times New Roman" w:hAnsi="Times New Roman" w:cs="Times New Roman"/>
          <w:b/>
          <w:sz w:val="24"/>
          <w:szCs w:val="24"/>
        </w:rPr>
        <w:t>11</w:t>
      </w:r>
      <w:r w:rsidR="0054649D" w:rsidRPr="00AE4E5A">
        <w:rPr>
          <w:rFonts w:ascii="Times New Roman" w:hAnsi="Times New Roman" w:cs="Times New Roman"/>
          <w:b/>
          <w:sz w:val="24"/>
          <w:szCs w:val="24"/>
        </w:rPr>
        <w:t>.</w:t>
      </w:r>
      <w:r w:rsidR="00A0370D" w:rsidRPr="00AE4E5A">
        <w:rPr>
          <w:rFonts w:ascii="Times New Roman" w:hAnsi="Times New Roman" w:cs="Times New Roman"/>
          <w:b/>
          <w:sz w:val="24"/>
          <w:szCs w:val="24"/>
        </w:rPr>
        <w:t xml:space="preserve"> Business Use Exclusion (should now be called the “Uber exclusion”)</w:t>
      </w:r>
      <w:r w:rsidR="008A77C7" w:rsidRPr="00AE4E5A">
        <w:rPr>
          <w:rFonts w:ascii="Times New Roman" w:hAnsi="Times New Roman" w:cs="Times New Roman"/>
          <w:b/>
          <w:sz w:val="24"/>
          <w:szCs w:val="24"/>
        </w:rPr>
        <w:t>—</w:t>
      </w:r>
      <w:r w:rsidR="008A77C7" w:rsidRPr="00AE4E5A">
        <w:rPr>
          <w:rFonts w:ascii="Times New Roman" w:hAnsi="Times New Roman" w:cs="Times New Roman"/>
          <w:sz w:val="24"/>
          <w:szCs w:val="24"/>
        </w:rPr>
        <w:t>Legal with respect to Comprehensive and Collision coverages</w:t>
      </w:r>
      <w:r w:rsidR="00AE4E5A">
        <w:rPr>
          <w:rFonts w:ascii="Times New Roman" w:hAnsi="Times New Roman" w:cs="Times New Roman"/>
          <w:sz w:val="24"/>
          <w:szCs w:val="24"/>
        </w:rPr>
        <w:t>, but not liability (i.e</w:t>
      </w:r>
      <w:r w:rsidR="00702E69">
        <w:rPr>
          <w:rFonts w:ascii="Times New Roman" w:hAnsi="Times New Roman" w:cs="Times New Roman"/>
          <w:sz w:val="24"/>
          <w:szCs w:val="24"/>
        </w:rPr>
        <w:t>.,</w:t>
      </w:r>
      <w:r w:rsidR="00AE4E5A">
        <w:rPr>
          <w:rFonts w:ascii="Times New Roman" w:hAnsi="Times New Roman" w:cs="Times New Roman"/>
          <w:sz w:val="24"/>
          <w:szCs w:val="24"/>
        </w:rPr>
        <w:t xml:space="preserve"> </w:t>
      </w:r>
      <w:proofErr w:type="spellStart"/>
      <w:r w:rsidR="00AE4E5A">
        <w:rPr>
          <w:rFonts w:ascii="Times New Roman" w:hAnsi="Times New Roman" w:cs="Times New Roman"/>
          <w:i/>
          <w:sz w:val="24"/>
          <w:szCs w:val="24"/>
        </w:rPr>
        <w:t>Tapp</w:t>
      </w:r>
      <w:proofErr w:type="spellEnd"/>
      <w:r w:rsidR="00AE4E5A">
        <w:rPr>
          <w:rFonts w:ascii="Times New Roman" w:hAnsi="Times New Roman" w:cs="Times New Roman"/>
          <w:i/>
          <w:sz w:val="24"/>
          <w:szCs w:val="24"/>
        </w:rPr>
        <w:t xml:space="preserve"> v. Percival,</w:t>
      </w:r>
      <w:r w:rsidR="00AE4E5A">
        <w:rPr>
          <w:rFonts w:ascii="Times New Roman" w:hAnsi="Times New Roman" w:cs="Times New Roman"/>
          <w:sz w:val="24"/>
          <w:szCs w:val="24"/>
        </w:rPr>
        <w:t xml:space="preserve"> 2005 OK 49, 120 P.3d 480).</w:t>
      </w:r>
    </w:p>
    <w:p w14:paraId="0976C48F" w14:textId="461DABAC" w:rsidR="00C1699D" w:rsidRPr="00AE4E5A" w:rsidRDefault="006B1E9E" w:rsidP="006B1E9E">
      <w:pPr>
        <w:rPr>
          <w:rFonts w:ascii="Times New Roman" w:hAnsi="Times New Roman" w:cs="Times New Roman"/>
          <w:sz w:val="24"/>
          <w:szCs w:val="24"/>
        </w:rPr>
      </w:pPr>
      <w:r w:rsidRPr="00AE4E5A">
        <w:rPr>
          <w:rFonts w:ascii="Times New Roman" w:hAnsi="Times New Roman" w:cs="Times New Roman"/>
          <w:b/>
          <w:sz w:val="24"/>
          <w:szCs w:val="24"/>
        </w:rPr>
        <w:t>12</w:t>
      </w:r>
      <w:r w:rsidR="0054649D" w:rsidRPr="00AE4E5A">
        <w:rPr>
          <w:rFonts w:ascii="Times New Roman" w:hAnsi="Times New Roman" w:cs="Times New Roman"/>
          <w:b/>
          <w:sz w:val="24"/>
          <w:szCs w:val="24"/>
        </w:rPr>
        <w:t>.</w:t>
      </w:r>
      <w:r w:rsidR="00A0370D" w:rsidRPr="00AE4E5A">
        <w:rPr>
          <w:rFonts w:ascii="Times New Roman" w:hAnsi="Times New Roman" w:cs="Times New Roman"/>
          <w:b/>
          <w:sz w:val="24"/>
          <w:szCs w:val="24"/>
        </w:rPr>
        <w:t xml:space="preserve"> </w:t>
      </w:r>
      <w:r w:rsidR="00EF799A" w:rsidRPr="00AE4E5A">
        <w:rPr>
          <w:rFonts w:ascii="Times New Roman" w:hAnsi="Times New Roman" w:cs="Times New Roman"/>
          <w:b/>
          <w:sz w:val="24"/>
          <w:szCs w:val="24"/>
        </w:rPr>
        <w:t>Workers’ Compensation Exclusion—</w:t>
      </w:r>
      <w:r w:rsidR="00EF799A" w:rsidRPr="00AE4E5A">
        <w:rPr>
          <w:rFonts w:ascii="Times New Roman" w:hAnsi="Times New Roman" w:cs="Times New Roman"/>
          <w:sz w:val="24"/>
          <w:szCs w:val="24"/>
        </w:rPr>
        <w:t xml:space="preserve">excludes coverage for claim also covered by workers compensation—Illegal </w:t>
      </w:r>
      <w:r w:rsidR="006048D3" w:rsidRPr="00AE4E5A">
        <w:rPr>
          <w:rFonts w:ascii="Times New Roman" w:hAnsi="Times New Roman" w:cs="Times New Roman"/>
          <w:sz w:val="24"/>
          <w:szCs w:val="24"/>
        </w:rPr>
        <w:t xml:space="preserve">as to minimum coverage </w:t>
      </w:r>
      <w:r w:rsidR="00EF799A" w:rsidRPr="00AE4E5A">
        <w:rPr>
          <w:rFonts w:ascii="Times New Roman" w:hAnsi="Times New Roman" w:cs="Times New Roman"/>
          <w:sz w:val="24"/>
          <w:szCs w:val="24"/>
        </w:rPr>
        <w:t>(</w:t>
      </w:r>
      <w:r w:rsidR="00EF799A" w:rsidRPr="00AE4E5A">
        <w:rPr>
          <w:rFonts w:ascii="Times New Roman" w:hAnsi="Times New Roman" w:cs="Times New Roman"/>
          <w:i/>
          <w:sz w:val="24"/>
          <w:szCs w:val="24"/>
        </w:rPr>
        <w:t xml:space="preserve">Starrett v. Oklahoma Farmers Mut. Ins. Co., </w:t>
      </w:r>
      <w:r w:rsidR="00EF799A" w:rsidRPr="00AE4E5A">
        <w:rPr>
          <w:rFonts w:ascii="Times New Roman" w:hAnsi="Times New Roman" w:cs="Times New Roman"/>
          <w:sz w:val="24"/>
          <w:szCs w:val="24"/>
        </w:rPr>
        <w:t>1993 OK 30 849 P.2d 397.</w:t>
      </w:r>
    </w:p>
    <w:p w14:paraId="42994F7E" w14:textId="69BC695C" w:rsidR="006048D3" w:rsidRPr="00AE4E5A" w:rsidRDefault="006B1E9E" w:rsidP="006B1E9E">
      <w:pPr>
        <w:rPr>
          <w:rFonts w:ascii="Times New Roman" w:hAnsi="Times New Roman" w:cs="Times New Roman"/>
          <w:i/>
          <w:sz w:val="24"/>
          <w:szCs w:val="24"/>
        </w:rPr>
      </w:pPr>
      <w:r w:rsidRPr="00AE4E5A">
        <w:rPr>
          <w:rFonts w:ascii="Times New Roman" w:hAnsi="Times New Roman" w:cs="Times New Roman"/>
          <w:b/>
          <w:sz w:val="24"/>
          <w:szCs w:val="24"/>
        </w:rPr>
        <w:t>13</w:t>
      </w:r>
      <w:r w:rsidR="006048D3" w:rsidRPr="00AE4E5A">
        <w:rPr>
          <w:rFonts w:ascii="Times New Roman" w:hAnsi="Times New Roman" w:cs="Times New Roman"/>
          <w:b/>
          <w:sz w:val="24"/>
          <w:szCs w:val="24"/>
        </w:rPr>
        <w:t>.</w:t>
      </w:r>
      <w:r w:rsidR="006048D3" w:rsidRPr="00AE4E5A">
        <w:rPr>
          <w:rFonts w:ascii="Times New Roman" w:hAnsi="Times New Roman" w:cs="Times New Roman"/>
          <w:sz w:val="24"/>
          <w:szCs w:val="24"/>
        </w:rPr>
        <w:t xml:space="preserve"> </w:t>
      </w:r>
      <w:r w:rsidR="006048D3" w:rsidRPr="00AE4E5A">
        <w:rPr>
          <w:rFonts w:ascii="Times New Roman" w:hAnsi="Times New Roman" w:cs="Times New Roman"/>
          <w:b/>
          <w:sz w:val="24"/>
          <w:szCs w:val="24"/>
        </w:rPr>
        <w:t>Pickup and Delivery/Livery Vehicle Exclusion—</w:t>
      </w:r>
      <w:r w:rsidR="006048D3" w:rsidRPr="00AE4E5A">
        <w:rPr>
          <w:rFonts w:ascii="Times New Roman" w:hAnsi="Times New Roman" w:cs="Times New Roman"/>
          <w:sz w:val="24"/>
          <w:szCs w:val="24"/>
        </w:rPr>
        <w:t>Illegal up to Compulsory Limits.</w:t>
      </w:r>
      <w:r w:rsidR="00AE4E5A">
        <w:rPr>
          <w:rFonts w:ascii="Times New Roman" w:hAnsi="Times New Roman" w:cs="Times New Roman"/>
          <w:sz w:val="24"/>
          <w:szCs w:val="24"/>
        </w:rPr>
        <w:t xml:space="preserve"> (i.e., </w:t>
      </w:r>
      <w:proofErr w:type="spellStart"/>
      <w:r w:rsidR="00AE4E5A">
        <w:rPr>
          <w:rFonts w:ascii="Times New Roman" w:hAnsi="Times New Roman" w:cs="Times New Roman"/>
          <w:i/>
          <w:sz w:val="24"/>
          <w:szCs w:val="24"/>
        </w:rPr>
        <w:t>Tapp</w:t>
      </w:r>
      <w:proofErr w:type="spellEnd"/>
      <w:r w:rsidR="00AE4E5A">
        <w:rPr>
          <w:rFonts w:ascii="Times New Roman" w:hAnsi="Times New Roman" w:cs="Times New Roman"/>
          <w:i/>
          <w:sz w:val="24"/>
          <w:szCs w:val="24"/>
        </w:rPr>
        <w:t xml:space="preserve"> v. Percival,</w:t>
      </w:r>
      <w:r w:rsidR="00AE4E5A">
        <w:rPr>
          <w:rFonts w:ascii="Times New Roman" w:hAnsi="Times New Roman" w:cs="Times New Roman"/>
          <w:sz w:val="24"/>
          <w:szCs w:val="24"/>
        </w:rPr>
        <w:t xml:space="preserve"> 2005 OK 49, 120 P.3d 480).</w:t>
      </w:r>
    </w:p>
    <w:p w14:paraId="63265ED8" w14:textId="310F2E08" w:rsidR="006048D3" w:rsidRPr="00AE4E5A" w:rsidRDefault="006B1E9E" w:rsidP="006B1E9E">
      <w:pPr>
        <w:rPr>
          <w:rFonts w:ascii="Times New Roman" w:hAnsi="Times New Roman" w:cs="Times New Roman"/>
          <w:sz w:val="24"/>
          <w:szCs w:val="24"/>
        </w:rPr>
      </w:pPr>
      <w:r w:rsidRPr="00AE4E5A">
        <w:rPr>
          <w:rFonts w:ascii="Times New Roman" w:hAnsi="Times New Roman" w:cs="Times New Roman"/>
          <w:b/>
          <w:sz w:val="24"/>
          <w:szCs w:val="24"/>
        </w:rPr>
        <w:lastRenderedPageBreak/>
        <w:t>14</w:t>
      </w:r>
      <w:r w:rsidR="006048D3" w:rsidRPr="00AE4E5A">
        <w:rPr>
          <w:rFonts w:ascii="Times New Roman" w:hAnsi="Times New Roman" w:cs="Times New Roman"/>
          <w:b/>
          <w:sz w:val="24"/>
          <w:szCs w:val="24"/>
        </w:rPr>
        <w:t>.</w:t>
      </w:r>
      <w:r w:rsidR="006048D3" w:rsidRPr="00AE4E5A">
        <w:rPr>
          <w:rFonts w:ascii="Times New Roman" w:hAnsi="Times New Roman" w:cs="Times New Roman"/>
          <w:sz w:val="24"/>
          <w:szCs w:val="24"/>
        </w:rPr>
        <w:t xml:space="preserve"> </w:t>
      </w:r>
      <w:r w:rsidR="006048D3" w:rsidRPr="00AE4E5A">
        <w:rPr>
          <w:rFonts w:ascii="Times New Roman" w:hAnsi="Times New Roman" w:cs="Times New Roman"/>
          <w:b/>
          <w:sz w:val="24"/>
          <w:szCs w:val="24"/>
        </w:rPr>
        <w:t>Property damage to property owned by or in care of insured—</w:t>
      </w:r>
      <w:r w:rsidR="00702E69">
        <w:rPr>
          <w:rFonts w:ascii="Times New Roman" w:hAnsi="Times New Roman" w:cs="Times New Roman"/>
          <w:sz w:val="24"/>
          <w:szCs w:val="24"/>
        </w:rPr>
        <w:t>Probably l</w:t>
      </w:r>
      <w:r w:rsidR="006048D3" w:rsidRPr="00AE4E5A">
        <w:rPr>
          <w:rFonts w:ascii="Times New Roman" w:hAnsi="Times New Roman" w:cs="Times New Roman"/>
          <w:sz w:val="24"/>
          <w:szCs w:val="24"/>
        </w:rPr>
        <w:t>egal since not part of compulsory coverage</w:t>
      </w:r>
      <w:r w:rsidR="00702E69">
        <w:rPr>
          <w:rFonts w:ascii="Times New Roman" w:hAnsi="Times New Roman" w:cs="Times New Roman"/>
          <w:sz w:val="24"/>
          <w:szCs w:val="24"/>
        </w:rPr>
        <w:t xml:space="preserve"> (i.e., </w:t>
      </w:r>
      <w:r w:rsidR="00702E69" w:rsidRPr="00AE4E5A">
        <w:rPr>
          <w:rFonts w:ascii="Times New Roman" w:hAnsi="Times New Roman" w:cs="Times New Roman"/>
          <w:i/>
          <w:sz w:val="24"/>
          <w:szCs w:val="24"/>
        </w:rPr>
        <w:t>Hartline v. Hartline,</w:t>
      </w:r>
      <w:r w:rsidR="00702E69" w:rsidRPr="00AE4E5A">
        <w:rPr>
          <w:rFonts w:ascii="Times New Roman" w:hAnsi="Times New Roman" w:cs="Times New Roman"/>
          <w:sz w:val="24"/>
          <w:szCs w:val="24"/>
        </w:rPr>
        <w:t xml:space="preserve"> 2001 OK 15, 39 P.3d 765).</w:t>
      </w:r>
    </w:p>
    <w:p w14:paraId="0A9D3DFC" w14:textId="2BC26E56" w:rsidR="006048D3" w:rsidRPr="00AE4E5A" w:rsidRDefault="006048D3" w:rsidP="006B1E9E">
      <w:pPr>
        <w:rPr>
          <w:rFonts w:ascii="Times New Roman" w:hAnsi="Times New Roman" w:cs="Times New Roman"/>
          <w:sz w:val="24"/>
          <w:szCs w:val="24"/>
        </w:rPr>
      </w:pPr>
      <w:r w:rsidRPr="00AE4E5A">
        <w:rPr>
          <w:rFonts w:ascii="Times New Roman" w:hAnsi="Times New Roman" w:cs="Times New Roman"/>
          <w:b/>
          <w:sz w:val="24"/>
          <w:szCs w:val="24"/>
        </w:rPr>
        <w:t>1</w:t>
      </w:r>
      <w:r w:rsidR="006B1E9E" w:rsidRPr="00AE4E5A">
        <w:rPr>
          <w:rFonts w:ascii="Times New Roman" w:hAnsi="Times New Roman" w:cs="Times New Roman"/>
          <w:b/>
          <w:sz w:val="24"/>
          <w:szCs w:val="24"/>
        </w:rPr>
        <w:t>5</w:t>
      </w:r>
      <w:r w:rsidRPr="00AE4E5A">
        <w:rPr>
          <w:rFonts w:ascii="Times New Roman" w:hAnsi="Times New Roman" w:cs="Times New Roman"/>
          <w:b/>
          <w:sz w:val="24"/>
          <w:szCs w:val="24"/>
        </w:rPr>
        <w:t>.</w:t>
      </w:r>
      <w:r w:rsidRPr="00AE4E5A">
        <w:rPr>
          <w:rFonts w:ascii="Times New Roman" w:hAnsi="Times New Roman" w:cs="Times New Roman"/>
          <w:sz w:val="24"/>
          <w:szCs w:val="24"/>
        </w:rPr>
        <w:t xml:space="preserve"> </w:t>
      </w:r>
      <w:r w:rsidRPr="00AE4E5A">
        <w:rPr>
          <w:rFonts w:ascii="Times New Roman" w:hAnsi="Times New Roman" w:cs="Times New Roman"/>
          <w:b/>
          <w:sz w:val="24"/>
          <w:szCs w:val="24"/>
        </w:rPr>
        <w:t>Punitive Damages Exclusion—</w:t>
      </w:r>
      <w:r w:rsidRPr="00AE4E5A">
        <w:rPr>
          <w:rFonts w:ascii="Times New Roman" w:hAnsi="Times New Roman" w:cs="Times New Roman"/>
          <w:sz w:val="24"/>
          <w:szCs w:val="24"/>
        </w:rPr>
        <w:t>Valid (it is against public policy to ensure for direct (as opposed to vicarious) liability for punitive damages</w:t>
      </w:r>
      <w:r w:rsidR="001F682E" w:rsidRPr="00AE4E5A">
        <w:rPr>
          <w:rFonts w:ascii="Times New Roman" w:hAnsi="Times New Roman" w:cs="Times New Roman"/>
          <w:sz w:val="24"/>
          <w:szCs w:val="24"/>
        </w:rPr>
        <w:t xml:space="preserve">. </w:t>
      </w:r>
      <w:r w:rsidR="001F682E" w:rsidRPr="00AE4E5A">
        <w:rPr>
          <w:rFonts w:ascii="Times New Roman" w:hAnsi="Times New Roman" w:cs="Times New Roman"/>
          <w:i/>
          <w:sz w:val="24"/>
          <w:szCs w:val="24"/>
        </w:rPr>
        <w:t>Dayton Hudson Corp. v. American Mut. Liability Ins. Co.,</w:t>
      </w:r>
      <w:r w:rsidR="001F682E" w:rsidRPr="00AE4E5A">
        <w:rPr>
          <w:rFonts w:ascii="Times New Roman" w:hAnsi="Times New Roman" w:cs="Times New Roman"/>
          <w:sz w:val="24"/>
          <w:szCs w:val="24"/>
        </w:rPr>
        <w:t xml:space="preserve"> 1980 OK 193, 621 P.2d 1155).</w:t>
      </w:r>
    </w:p>
    <w:p w14:paraId="34D4D5D3" w14:textId="67B1BED2" w:rsidR="001F682E" w:rsidRPr="00AE4E5A" w:rsidRDefault="001F682E" w:rsidP="006B1E9E">
      <w:pPr>
        <w:rPr>
          <w:rFonts w:ascii="Times New Roman" w:hAnsi="Times New Roman" w:cs="Times New Roman"/>
          <w:sz w:val="24"/>
          <w:szCs w:val="24"/>
        </w:rPr>
      </w:pPr>
      <w:r w:rsidRPr="00AE4E5A">
        <w:rPr>
          <w:rFonts w:ascii="Times New Roman" w:hAnsi="Times New Roman" w:cs="Times New Roman"/>
          <w:b/>
          <w:sz w:val="24"/>
          <w:szCs w:val="24"/>
        </w:rPr>
        <w:t>1</w:t>
      </w:r>
      <w:r w:rsidR="006B1E9E" w:rsidRPr="00AE4E5A">
        <w:rPr>
          <w:rFonts w:ascii="Times New Roman" w:hAnsi="Times New Roman" w:cs="Times New Roman"/>
          <w:b/>
          <w:sz w:val="24"/>
          <w:szCs w:val="24"/>
        </w:rPr>
        <w:t>6</w:t>
      </w:r>
      <w:r w:rsidRPr="00AE4E5A">
        <w:rPr>
          <w:rFonts w:ascii="Times New Roman" w:hAnsi="Times New Roman" w:cs="Times New Roman"/>
          <w:b/>
          <w:sz w:val="24"/>
          <w:szCs w:val="24"/>
        </w:rPr>
        <w:t>.</w:t>
      </w:r>
      <w:r w:rsidRPr="00AE4E5A">
        <w:rPr>
          <w:rFonts w:ascii="Times New Roman" w:hAnsi="Times New Roman" w:cs="Times New Roman"/>
          <w:sz w:val="24"/>
          <w:szCs w:val="24"/>
        </w:rPr>
        <w:t xml:space="preserve"> </w:t>
      </w:r>
      <w:r w:rsidRPr="00AE4E5A">
        <w:rPr>
          <w:rFonts w:ascii="Times New Roman" w:hAnsi="Times New Roman" w:cs="Times New Roman"/>
          <w:b/>
          <w:sz w:val="24"/>
          <w:szCs w:val="24"/>
        </w:rPr>
        <w:t>Criminal Acts Exclusion—</w:t>
      </w:r>
      <w:r w:rsidRPr="00AE4E5A">
        <w:rPr>
          <w:rFonts w:ascii="Times New Roman" w:hAnsi="Times New Roman" w:cs="Times New Roman"/>
          <w:sz w:val="24"/>
          <w:szCs w:val="24"/>
        </w:rPr>
        <w:t>Illegal up to minimum limits, except for liability for damages caused by someone who has stolen the car (</w:t>
      </w:r>
      <w:proofErr w:type="gramStart"/>
      <w:r w:rsidRPr="00AE4E5A">
        <w:rPr>
          <w:rFonts w:ascii="Times New Roman" w:hAnsi="Times New Roman" w:cs="Times New Roman"/>
          <w:sz w:val="24"/>
          <w:szCs w:val="24"/>
        </w:rPr>
        <w:t>by virtue of</w:t>
      </w:r>
      <w:proofErr w:type="gramEnd"/>
      <w:r w:rsidRPr="00AE4E5A">
        <w:rPr>
          <w:rFonts w:ascii="Times New Roman" w:hAnsi="Times New Roman" w:cs="Times New Roman"/>
          <w:sz w:val="24"/>
          <w:szCs w:val="24"/>
        </w:rPr>
        <w:t xml:space="preserve"> “omnibus” rules).</w:t>
      </w:r>
      <w:r w:rsidR="00702E69">
        <w:rPr>
          <w:rFonts w:ascii="Times New Roman" w:hAnsi="Times New Roman" w:cs="Times New Roman"/>
          <w:sz w:val="24"/>
          <w:szCs w:val="24"/>
        </w:rPr>
        <w:t xml:space="preserve"> I could not find the case, but recall a case not too long ago involving a woman who ran over her husband or boyfriend who then collected under the liability coverage despite the intentional, criminal act.</w:t>
      </w:r>
      <w:bookmarkStart w:id="0" w:name="_GoBack"/>
      <w:bookmarkEnd w:id="0"/>
    </w:p>
    <w:p w14:paraId="447400B3" w14:textId="0C384B88" w:rsidR="001F682E" w:rsidRPr="00AE4E5A" w:rsidRDefault="001F682E" w:rsidP="006B1E9E">
      <w:pPr>
        <w:rPr>
          <w:rFonts w:ascii="Times New Roman" w:hAnsi="Times New Roman" w:cs="Times New Roman"/>
          <w:sz w:val="24"/>
          <w:szCs w:val="24"/>
        </w:rPr>
      </w:pPr>
      <w:r w:rsidRPr="00AE4E5A">
        <w:rPr>
          <w:rFonts w:ascii="Times New Roman" w:hAnsi="Times New Roman" w:cs="Times New Roman"/>
          <w:b/>
          <w:sz w:val="24"/>
          <w:szCs w:val="24"/>
        </w:rPr>
        <w:t>1</w:t>
      </w:r>
      <w:r w:rsidR="006B1E9E" w:rsidRPr="00AE4E5A">
        <w:rPr>
          <w:rFonts w:ascii="Times New Roman" w:hAnsi="Times New Roman" w:cs="Times New Roman"/>
          <w:b/>
          <w:sz w:val="24"/>
          <w:szCs w:val="24"/>
        </w:rPr>
        <w:t>7</w:t>
      </w:r>
      <w:r w:rsidRPr="00AE4E5A">
        <w:rPr>
          <w:rFonts w:ascii="Times New Roman" w:hAnsi="Times New Roman" w:cs="Times New Roman"/>
          <w:b/>
          <w:sz w:val="24"/>
          <w:szCs w:val="24"/>
        </w:rPr>
        <w:t>.</w:t>
      </w:r>
      <w:r w:rsidRPr="00AE4E5A">
        <w:rPr>
          <w:rFonts w:ascii="Times New Roman" w:hAnsi="Times New Roman" w:cs="Times New Roman"/>
          <w:i/>
          <w:sz w:val="24"/>
          <w:szCs w:val="24"/>
        </w:rPr>
        <w:t xml:space="preserve"> </w:t>
      </w:r>
      <w:r w:rsidRPr="00AE4E5A">
        <w:rPr>
          <w:rFonts w:ascii="Times New Roman" w:hAnsi="Times New Roman" w:cs="Times New Roman"/>
          <w:b/>
          <w:sz w:val="24"/>
          <w:szCs w:val="24"/>
        </w:rPr>
        <w:t>Off-Road Vehicle Exclusion—</w:t>
      </w:r>
      <w:r w:rsidRPr="00AE4E5A">
        <w:rPr>
          <w:rFonts w:ascii="Times New Roman" w:hAnsi="Times New Roman" w:cs="Times New Roman"/>
          <w:sz w:val="24"/>
          <w:szCs w:val="24"/>
        </w:rPr>
        <w:t xml:space="preserve">Probably </w:t>
      </w:r>
      <w:proofErr w:type="spellStart"/>
      <w:r w:rsidRPr="00AE4E5A">
        <w:rPr>
          <w:rFonts w:ascii="Times New Roman" w:hAnsi="Times New Roman" w:cs="Times New Roman"/>
          <w:sz w:val="24"/>
          <w:szCs w:val="24"/>
        </w:rPr>
        <w:t>vali</w:t>
      </w:r>
      <w:proofErr w:type="spellEnd"/>
      <w:r w:rsidRPr="00AE4E5A">
        <w:rPr>
          <w:rFonts w:ascii="Times New Roman" w:hAnsi="Times New Roman" w:cs="Times New Roman"/>
          <w:sz w:val="24"/>
          <w:szCs w:val="24"/>
        </w:rPr>
        <w:t xml:space="preserve">d (see, e.g., </w:t>
      </w:r>
      <w:r w:rsidRPr="00AE4E5A">
        <w:rPr>
          <w:rFonts w:ascii="Times New Roman" w:hAnsi="Times New Roman" w:cs="Times New Roman"/>
          <w:i/>
          <w:sz w:val="24"/>
          <w:szCs w:val="24"/>
        </w:rPr>
        <w:t>Haworth v. Jantzen,</w:t>
      </w:r>
      <w:r w:rsidRPr="00AE4E5A">
        <w:rPr>
          <w:rFonts w:ascii="Times New Roman" w:hAnsi="Times New Roman" w:cs="Times New Roman"/>
          <w:sz w:val="24"/>
          <w:szCs w:val="24"/>
        </w:rPr>
        <w:t xml:space="preserve"> 2006 OK 35, 172 P.3d 193).</w:t>
      </w:r>
    </w:p>
    <w:p w14:paraId="37F0F1AC" w14:textId="7A752583" w:rsidR="001F682E" w:rsidRPr="00AE4E5A" w:rsidRDefault="001F682E" w:rsidP="006B1E9E">
      <w:pPr>
        <w:rPr>
          <w:rFonts w:ascii="Times New Roman" w:hAnsi="Times New Roman" w:cs="Times New Roman"/>
          <w:sz w:val="24"/>
          <w:szCs w:val="24"/>
        </w:rPr>
      </w:pPr>
      <w:r w:rsidRPr="00AE4E5A">
        <w:rPr>
          <w:rFonts w:ascii="Times New Roman" w:hAnsi="Times New Roman" w:cs="Times New Roman"/>
          <w:b/>
          <w:sz w:val="24"/>
          <w:szCs w:val="24"/>
        </w:rPr>
        <w:t>1</w:t>
      </w:r>
      <w:r w:rsidR="006B1E9E" w:rsidRPr="00AE4E5A">
        <w:rPr>
          <w:rFonts w:ascii="Times New Roman" w:hAnsi="Times New Roman" w:cs="Times New Roman"/>
          <w:b/>
          <w:sz w:val="24"/>
          <w:szCs w:val="24"/>
        </w:rPr>
        <w:t>8</w:t>
      </w:r>
      <w:r w:rsidRPr="00AE4E5A">
        <w:rPr>
          <w:rFonts w:ascii="Times New Roman" w:hAnsi="Times New Roman" w:cs="Times New Roman"/>
          <w:b/>
          <w:sz w:val="24"/>
          <w:szCs w:val="24"/>
        </w:rPr>
        <w:t>.</w:t>
      </w:r>
      <w:r w:rsidRPr="00AE4E5A">
        <w:rPr>
          <w:rFonts w:ascii="Times New Roman" w:hAnsi="Times New Roman" w:cs="Times New Roman"/>
          <w:sz w:val="24"/>
          <w:szCs w:val="24"/>
        </w:rPr>
        <w:t xml:space="preserve"> </w:t>
      </w:r>
      <w:r w:rsidRPr="00AE4E5A">
        <w:rPr>
          <w:rFonts w:ascii="Times New Roman" w:hAnsi="Times New Roman" w:cs="Times New Roman"/>
          <w:b/>
          <w:sz w:val="24"/>
          <w:szCs w:val="24"/>
        </w:rPr>
        <w:t>Owned Uninsured Vehicles/Available for Regular Use—</w:t>
      </w:r>
      <w:r w:rsidRPr="00AE4E5A">
        <w:rPr>
          <w:rFonts w:ascii="Times New Roman" w:hAnsi="Times New Roman" w:cs="Times New Roman"/>
          <w:sz w:val="24"/>
          <w:szCs w:val="24"/>
        </w:rPr>
        <w:t xml:space="preserve">Probably valid since Compulsory Liability laws </w:t>
      </w:r>
      <w:r w:rsidR="0089684F" w:rsidRPr="00AE4E5A">
        <w:rPr>
          <w:rFonts w:ascii="Times New Roman" w:hAnsi="Times New Roman" w:cs="Times New Roman"/>
          <w:sz w:val="24"/>
          <w:szCs w:val="24"/>
        </w:rPr>
        <w:t>tie coverage to vehicles rather than people.</w:t>
      </w:r>
      <w:r w:rsidRPr="00AE4E5A">
        <w:rPr>
          <w:rFonts w:ascii="Times New Roman" w:hAnsi="Times New Roman" w:cs="Times New Roman"/>
          <w:sz w:val="24"/>
          <w:szCs w:val="24"/>
        </w:rPr>
        <w:t xml:space="preserve">  </w:t>
      </w:r>
    </w:p>
    <w:p w14:paraId="664776DD" w14:textId="0091B017" w:rsidR="00F079C5" w:rsidRPr="00AE4E5A" w:rsidRDefault="006B1E9E" w:rsidP="006B1E9E">
      <w:pPr>
        <w:spacing w:after="200" w:line="276" w:lineRule="auto"/>
        <w:rPr>
          <w:rFonts w:ascii="Times New Roman" w:eastAsia="Calibri" w:hAnsi="Times New Roman" w:cs="Times New Roman"/>
          <w:sz w:val="24"/>
          <w:szCs w:val="24"/>
        </w:rPr>
      </w:pPr>
      <w:r w:rsidRPr="00AE4E5A">
        <w:rPr>
          <w:rFonts w:ascii="Times New Roman" w:hAnsi="Times New Roman" w:cs="Times New Roman"/>
          <w:b/>
          <w:sz w:val="24"/>
          <w:szCs w:val="24"/>
        </w:rPr>
        <w:t>19</w:t>
      </w:r>
      <w:r w:rsidR="00A0370D" w:rsidRPr="00AE4E5A">
        <w:rPr>
          <w:rFonts w:ascii="Times New Roman" w:hAnsi="Times New Roman" w:cs="Times New Roman"/>
          <w:b/>
          <w:sz w:val="24"/>
          <w:szCs w:val="24"/>
        </w:rPr>
        <w:t xml:space="preserve">. </w:t>
      </w:r>
      <w:r w:rsidR="00F079C5" w:rsidRPr="00AE4E5A">
        <w:rPr>
          <w:rFonts w:ascii="Times New Roman" w:hAnsi="Times New Roman" w:cs="Times New Roman"/>
          <w:b/>
          <w:sz w:val="24"/>
          <w:szCs w:val="24"/>
        </w:rPr>
        <w:t>Other Insurance Clauses—</w:t>
      </w:r>
      <w:r w:rsidR="00F079C5" w:rsidRPr="00AE4E5A">
        <w:rPr>
          <w:rFonts w:ascii="Times New Roman" w:hAnsi="Times New Roman" w:cs="Times New Roman"/>
          <w:sz w:val="24"/>
          <w:szCs w:val="24"/>
        </w:rPr>
        <w:t xml:space="preserve">Legal under some circumstances. </w:t>
      </w:r>
      <w:r w:rsidR="00F079C5" w:rsidRPr="00AE4E5A">
        <w:rPr>
          <w:rFonts w:ascii="Times New Roman" w:eastAsia="Calibri" w:hAnsi="Times New Roman" w:cs="Times New Roman"/>
          <w:sz w:val="24"/>
          <w:szCs w:val="24"/>
        </w:rPr>
        <w:t xml:space="preserve">Say an employee who causes injury while on the clock is insured under his own auto policy, as well as under the employer’s commercial auto policy, as an “additional insured,” under the omnibus coverage provision. The coverage on the auto will usually be primary, with the coverage on the “non-owned” policy being excess. </w:t>
      </w:r>
    </w:p>
    <w:p w14:paraId="5EA7FA76" w14:textId="77777777" w:rsidR="00F079C5" w:rsidRPr="00AE4E5A" w:rsidRDefault="00F079C5" w:rsidP="00F079C5">
      <w:pPr>
        <w:spacing w:after="200" w:line="276" w:lineRule="auto"/>
        <w:rPr>
          <w:rFonts w:ascii="Times New Roman" w:eastAsia="Calibri" w:hAnsi="Times New Roman" w:cs="Times New Roman"/>
          <w:sz w:val="24"/>
          <w:szCs w:val="24"/>
        </w:rPr>
      </w:pPr>
      <w:r w:rsidRPr="00AE4E5A">
        <w:rPr>
          <w:rFonts w:ascii="Times New Roman" w:eastAsia="Calibri" w:hAnsi="Times New Roman" w:cs="Times New Roman"/>
          <w:sz w:val="24"/>
          <w:szCs w:val="24"/>
        </w:rPr>
        <w:t xml:space="preserve">Beware, if the policy has (and it likely will) a “Limits of Liability Clause,” restricting total coverage to the “limits provided by the policy with the highest limits,” that will be enforced. </w:t>
      </w:r>
      <w:r w:rsidRPr="00AE4E5A">
        <w:rPr>
          <w:rFonts w:ascii="Times New Roman" w:eastAsia="Calibri" w:hAnsi="Times New Roman" w:cs="Times New Roman"/>
          <w:i/>
          <w:sz w:val="24"/>
          <w:szCs w:val="24"/>
        </w:rPr>
        <w:t>Gordon v. Gordon,</w:t>
      </w:r>
      <w:r w:rsidRPr="00AE4E5A">
        <w:rPr>
          <w:rFonts w:ascii="Times New Roman" w:eastAsia="Calibri" w:hAnsi="Times New Roman" w:cs="Times New Roman"/>
          <w:sz w:val="24"/>
          <w:szCs w:val="24"/>
        </w:rPr>
        <w:t xml:space="preserve"> 2005 OK 5, 41 P.3d 391. That is because our compulsory insurance laws mandate only one legal limit of coverage.</w:t>
      </w:r>
    </w:p>
    <w:p w14:paraId="6D407C92" w14:textId="16F97834" w:rsidR="00F079C5" w:rsidRPr="00AE4E5A" w:rsidRDefault="00F079C5" w:rsidP="00F079C5">
      <w:pPr>
        <w:spacing w:after="200" w:line="276" w:lineRule="auto"/>
        <w:rPr>
          <w:rFonts w:ascii="Times New Roman" w:eastAsia="Calibri" w:hAnsi="Times New Roman" w:cs="Times New Roman"/>
          <w:sz w:val="24"/>
          <w:szCs w:val="24"/>
        </w:rPr>
      </w:pPr>
      <w:r w:rsidRPr="00AE4E5A">
        <w:rPr>
          <w:rFonts w:ascii="Times New Roman" w:eastAsia="Calibri" w:hAnsi="Times New Roman" w:cs="Times New Roman"/>
          <w:sz w:val="24"/>
          <w:szCs w:val="24"/>
        </w:rPr>
        <w:t>But, if the policies have no “Limits of Liability Clause, but both have “other insurance clauses” making each “excess,” the provisions cancel each other out and both have pro rata primary coverage up to the cumulative limit.</w:t>
      </w:r>
      <w:r w:rsidRPr="00AE4E5A">
        <w:rPr>
          <w:rFonts w:ascii="Times New Roman" w:eastAsia="Calibri" w:hAnsi="Times New Roman" w:cs="Times New Roman"/>
          <w:i/>
          <w:sz w:val="24"/>
          <w:szCs w:val="24"/>
        </w:rPr>
        <w:t xml:space="preserve"> Equity Mut. Ins. Co., v. Spring Valley Wholesale Nursery, Inc., </w:t>
      </w:r>
      <w:r w:rsidRPr="00AE4E5A">
        <w:rPr>
          <w:rFonts w:ascii="Times New Roman" w:eastAsia="Calibri" w:hAnsi="Times New Roman" w:cs="Times New Roman"/>
          <w:sz w:val="24"/>
          <w:szCs w:val="24"/>
        </w:rPr>
        <w:t>1987 OK 121, 747 P.2d 947.</w:t>
      </w:r>
    </w:p>
    <w:p w14:paraId="68EC7C60" w14:textId="243D7F40" w:rsidR="00A0370D" w:rsidRPr="00AE4E5A" w:rsidRDefault="00A0370D" w:rsidP="0054649D">
      <w:pPr>
        <w:pStyle w:val="ListParagraph"/>
        <w:rPr>
          <w:rFonts w:ascii="Times New Roman" w:hAnsi="Times New Roman" w:cs="Times New Roman"/>
          <w:sz w:val="24"/>
          <w:szCs w:val="24"/>
        </w:rPr>
      </w:pPr>
    </w:p>
    <w:p w14:paraId="03D4A11D" w14:textId="77777777" w:rsidR="0054649D" w:rsidRPr="00AE4E5A" w:rsidRDefault="0054649D" w:rsidP="0054649D">
      <w:pPr>
        <w:pStyle w:val="ListParagraph"/>
        <w:rPr>
          <w:rFonts w:ascii="Times New Roman" w:hAnsi="Times New Roman" w:cs="Times New Roman"/>
          <w:b/>
          <w:sz w:val="24"/>
          <w:szCs w:val="24"/>
        </w:rPr>
      </w:pPr>
    </w:p>
    <w:p w14:paraId="0550674D" w14:textId="77777777" w:rsidR="00336FB3" w:rsidRPr="00AE4E5A" w:rsidRDefault="00336FB3">
      <w:pPr>
        <w:rPr>
          <w:rFonts w:ascii="Times New Roman" w:hAnsi="Times New Roman" w:cs="Times New Roman"/>
          <w:sz w:val="24"/>
          <w:szCs w:val="24"/>
        </w:rPr>
      </w:pPr>
    </w:p>
    <w:sectPr w:rsidR="00336FB3" w:rsidRPr="00AE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83F"/>
    <w:multiLevelType w:val="hybridMultilevel"/>
    <w:tmpl w:val="4BE03894"/>
    <w:lvl w:ilvl="0" w:tplc="4D50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C6FA8"/>
    <w:multiLevelType w:val="hybridMultilevel"/>
    <w:tmpl w:val="B832F914"/>
    <w:lvl w:ilvl="0" w:tplc="FC54B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62C9A"/>
    <w:multiLevelType w:val="hybridMultilevel"/>
    <w:tmpl w:val="3E604FF4"/>
    <w:lvl w:ilvl="0" w:tplc="235E4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60412"/>
    <w:multiLevelType w:val="hybridMultilevel"/>
    <w:tmpl w:val="FD24D444"/>
    <w:lvl w:ilvl="0" w:tplc="DBD076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1C3456"/>
    <w:multiLevelType w:val="hybridMultilevel"/>
    <w:tmpl w:val="83249B18"/>
    <w:lvl w:ilvl="0" w:tplc="864A4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0073B"/>
    <w:multiLevelType w:val="hybridMultilevel"/>
    <w:tmpl w:val="29B43BE4"/>
    <w:lvl w:ilvl="0" w:tplc="38408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754F03"/>
    <w:multiLevelType w:val="hybridMultilevel"/>
    <w:tmpl w:val="3CFA9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533BF"/>
    <w:multiLevelType w:val="hybridMultilevel"/>
    <w:tmpl w:val="C4405FE8"/>
    <w:lvl w:ilvl="0" w:tplc="3DE4BA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B10070"/>
    <w:multiLevelType w:val="hybridMultilevel"/>
    <w:tmpl w:val="2632AE6A"/>
    <w:lvl w:ilvl="0" w:tplc="B0948F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006FE0"/>
    <w:multiLevelType w:val="hybridMultilevel"/>
    <w:tmpl w:val="92A65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9"/>
  </w:num>
  <w:num w:numId="6">
    <w:abstractNumId w:val="0"/>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8F"/>
    <w:rsid w:val="00004AD8"/>
    <w:rsid w:val="000F18BD"/>
    <w:rsid w:val="001B27B4"/>
    <w:rsid w:val="001E274A"/>
    <w:rsid w:val="001E3A3F"/>
    <w:rsid w:val="001F682E"/>
    <w:rsid w:val="00203DDA"/>
    <w:rsid w:val="00220CB9"/>
    <w:rsid w:val="00291158"/>
    <w:rsid w:val="002C6BEA"/>
    <w:rsid w:val="00336FB3"/>
    <w:rsid w:val="00396FB9"/>
    <w:rsid w:val="004672C0"/>
    <w:rsid w:val="00486655"/>
    <w:rsid w:val="0054649D"/>
    <w:rsid w:val="006048D3"/>
    <w:rsid w:val="006B1E9E"/>
    <w:rsid w:val="006B557F"/>
    <w:rsid w:val="006F72EE"/>
    <w:rsid w:val="00702E69"/>
    <w:rsid w:val="007B0785"/>
    <w:rsid w:val="0088424A"/>
    <w:rsid w:val="0089684F"/>
    <w:rsid w:val="008A77C7"/>
    <w:rsid w:val="00914146"/>
    <w:rsid w:val="00966C8F"/>
    <w:rsid w:val="009909BC"/>
    <w:rsid w:val="009B1151"/>
    <w:rsid w:val="009D22FD"/>
    <w:rsid w:val="00A0370D"/>
    <w:rsid w:val="00AE4E5A"/>
    <w:rsid w:val="00AF46A1"/>
    <w:rsid w:val="00C1699D"/>
    <w:rsid w:val="00C43C0B"/>
    <w:rsid w:val="00D752D5"/>
    <w:rsid w:val="00D8117E"/>
    <w:rsid w:val="00D95E94"/>
    <w:rsid w:val="00DA0CDC"/>
    <w:rsid w:val="00DF77BB"/>
    <w:rsid w:val="00E11579"/>
    <w:rsid w:val="00E44D6F"/>
    <w:rsid w:val="00E74308"/>
    <w:rsid w:val="00EB4352"/>
    <w:rsid w:val="00EE1128"/>
    <w:rsid w:val="00EE5B5D"/>
    <w:rsid w:val="00EF799A"/>
    <w:rsid w:val="00F079C5"/>
    <w:rsid w:val="00FE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B34C"/>
  <w15:chartTrackingRefBased/>
  <w15:docId w15:val="{4C9A19B8-954C-4C08-BF42-04D117CA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E274A"/>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styleId="EnvelopeReturn">
    <w:name w:val="envelope return"/>
    <w:basedOn w:val="Normal"/>
    <w:uiPriority w:val="99"/>
    <w:semiHidden/>
    <w:unhideWhenUsed/>
    <w:rsid w:val="001E274A"/>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C43C0B"/>
    <w:pPr>
      <w:ind w:left="720"/>
      <w:contextualSpacing/>
    </w:pPr>
  </w:style>
  <w:style w:type="character" w:customStyle="1" w:styleId="cosearchterm">
    <w:name w:val="co_searchterm"/>
    <w:basedOn w:val="DefaultParagraphFont"/>
    <w:rsid w:val="00546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2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F995-4BEA-4113-8F96-73C66AA9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TotalTime>
  <Pages>8</Pages>
  <Words>3528</Words>
  <Characters>20112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12</cp:revision>
  <cp:lastPrinted>2019-03-15T13:24:00Z</cp:lastPrinted>
  <dcterms:created xsi:type="dcterms:W3CDTF">2019-03-06T18:56:00Z</dcterms:created>
  <dcterms:modified xsi:type="dcterms:W3CDTF">2019-03-15T15:19:00Z</dcterms:modified>
</cp:coreProperties>
</file>