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BAA17" w14:textId="7F13B932" w:rsidR="005C10AD" w:rsidRDefault="00F65B45" w:rsidP="00DF68DF">
      <w:pPr>
        <w:spacing w:after="0" w:line="240" w:lineRule="auto"/>
        <w:jc w:val="center"/>
        <w:rPr>
          <w:rFonts w:eastAsia="Calibri" w:cstheme="minorHAnsi"/>
          <w:b/>
          <w:sz w:val="36"/>
          <w:szCs w:val="36"/>
        </w:rPr>
      </w:pPr>
      <w:r w:rsidRPr="00F65B45">
        <w:rPr>
          <w:rFonts w:eastAsia="Calibri" w:cstheme="minorHAnsi"/>
          <w:b/>
          <w:sz w:val="36"/>
          <w:szCs w:val="36"/>
        </w:rPr>
        <w:t>CONTINGENT FEE AGREEMENT</w:t>
      </w:r>
    </w:p>
    <w:p w14:paraId="32B4B6D0" w14:textId="59F7234F" w:rsidR="00997D0D" w:rsidRPr="00F65B45" w:rsidRDefault="00997D0D" w:rsidP="00DF68DF">
      <w:pPr>
        <w:spacing w:after="0" w:line="240" w:lineRule="auto"/>
        <w:jc w:val="center"/>
        <w:rPr>
          <w:rFonts w:eastAsia="Calibri" w:cstheme="minorHAnsi"/>
          <w:b/>
          <w:sz w:val="36"/>
          <w:szCs w:val="36"/>
        </w:rPr>
      </w:pPr>
      <w:r>
        <w:rPr>
          <w:rFonts w:eastAsia="Calibri" w:cstheme="minorHAnsi"/>
          <w:b/>
          <w:sz w:val="36"/>
          <w:szCs w:val="36"/>
        </w:rPr>
        <w:t>To Instigate and</w:t>
      </w:r>
      <w:r w:rsidR="004C3399">
        <w:rPr>
          <w:rFonts w:eastAsia="Calibri" w:cstheme="minorHAnsi"/>
          <w:b/>
          <w:sz w:val="36"/>
          <w:szCs w:val="36"/>
        </w:rPr>
        <w:t xml:space="preserve"> then File Suit if Appropriate</w:t>
      </w:r>
    </w:p>
    <w:p w14:paraId="1E4B173F" w14:textId="7511CDB9" w:rsidR="00F65B45" w:rsidRDefault="00F65B45" w:rsidP="00DF68DF">
      <w:pPr>
        <w:spacing w:after="0" w:line="240" w:lineRule="auto"/>
        <w:jc w:val="center"/>
        <w:rPr>
          <w:rFonts w:eastAsia="Calibri" w:cstheme="minorHAnsi"/>
          <w:b/>
          <w:sz w:val="24"/>
          <w:szCs w:val="24"/>
        </w:rPr>
      </w:pPr>
      <w:r>
        <w:rPr>
          <w:rFonts w:eastAsia="Calibri" w:cstheme="minorHAnsi"/>
          <w:b/>
          <w:sz w:val="24"/>
          <w:szCs w:val="24"/>
        </w:rPr>
        <w:t>BINDING CONTRACT—READ CAREFULLY</w:t>
      </w:r>
    </w:p>
    <w:p w14:paraId="470E2E83" w14:textId="50BEFC72" w:rsidR="00F65B45" w:rsidRDefault="00F65B45" w:rsidP="00DF68DF">
      <w:pPr>
        <w:spacing w:after="0" w:line="240" w:lineRule="auto"/>
        <w:jc w:val="both"/>
        <w:rPr>
          <w:rFonts w:eastAsia="Calibri" w:cstheme="minorHAnsi"/>
          <w:b/>
          <w:sz w:val="24"/>
          <w:szCs w:val="24"/>
        </w:rPr>
      </w:pPr>
    </w:p>
    <w:p w14:paraId="49E77F60" w14:textId="5E2D2971" w:rsidR="00F65B45" w:rsidRDefault="000E4B73" w:rsidP="00DF68DF">
      <w:pPr>
        <w:spacing w:after="0" w:line="240" w:lineRule="auto"/>
        <w:jc w:val="both"/>
        <w:rPr>
          <w:rFonts w:eastAsia="Calibri" w:cstheme="minorHAnsi"/>
          <w:sz w:val="24"/>
          <w:szCs w:val="24"/>
        </w:rPr>
      </w:pPr>
      <w:r>
        <w:rPr>
          <w:rFonts w:eastAsia="Calibri" w:cstheme="minorHAnsi"/>
          <w:sz w:val="24"/>
          <w:szCs w:val="24"/>
        </w:rPr>
        <w:t>I</w:t>
      </w:r>
      <w:r w:rsidR="00F65B45">
        <w:rPr>
          <w:rFonts w:eastAsia="Calibri" w:cstheme="minorHAnsi"/>
          <w:sz w:val="24"/>
          <w:szCs w:val="24"/>
        </w:rPr>
        <w:t xml:space="preserve">, </w:t>
      </w:r>
      <w:r w:rsidR="006C1608">
        <w:rPr>
          <w:rFonts w:eastAsia="Calibri" w:cstheme="minorHAnsi"/>
          <w:sz w:val="24"/>
          <w:szCs w:val="24"/>
        </w:rPr>
        <w:t>John Doe</w:t>
      </w:r>
      <w:r w:rsidR="00F65B45">
        <w:rPr>
          <w:rFonts w:eastAsia="Calibri" w:cstheme="minorHAnsi"/>
          <w:sz w:val="24"/>
          <w:szCs w:val="24"/>
        </w:rPr>
        <w:t>,</w:t>
      </w:r>
      <w:r w:rsidR="00F652B9">
        <w:rPr>
          <w:rFonts w:eastAsia="Calibri" w:cstheme="minorHAnsi"/>
          <w:sz w:val="24"/>
          <w:szCs w:val="24"/>
        </w:rPr>
        <w:t xml:space="preserve"> </w:t>
      </w:r>
      <w:r w:rsidR="00F65B45">
        <w:rPr>
          <w:rFonts w:eastAsia="Calibri" w:cstheme="minorHAnsi"/>
          <w:sz w:val="24"/>
          <w:szCs w:val="24"/>
        </w:rPr>
        <w:t xml:space="preserve">[hereafter, </w:t>
      </w:r>
      <w:r>
        <w:rPr>
          <w:rFonts w:eastAsia="Calibri" w:cstheme="minorHAnsi"/>
          <w:sz w:val="24"/>
          <w:szCs w:val="24"/>
        </w:rPr>
        <w:t>Client</w:t>
      </w:r>
      <w:r w:rsidR="00F65B45">
        <w:rPr>
          <w:rFonts w:eastAsia="Calibri" w:cstheme="minorHAnsi"/>
          <w:sz w:val="24"/>
          <w:szCs w:val="24"/>
        </w:rPr>
        <w:t xml:space="preserve">] do </w:t>
      </w:r>
      <w:r w:rsidR="00843303">
        <w:rPr>
          <w:rFonts w:eastAsia="Calibri" w:cstheme="minorHAnsi"/>
          <w:sz w:val="24"/>
          <w:szCs w:val="24"/>
        </w:rPr>
        <w:t xml:space="preserve">hereby retain </w:t>
      </w:r>
      <w:r w:rsidR="00F65B45">
        <w:rPr>
          <w:rFonts w:eastAsia="Calibri" w:cstheme="minorHAnsi"/>
          <w:sz w:val="24"/>
          <w:szCs w:val="24"/>
        </w:rPr>
        <w:t>Paul Kouri</w:t>
      </w:r>
      <w:r w:rsidR="002C0FE7">
        <w:rPr>
          <w:rFonts w:eastAsia="Calibri" w:cstheme="minorHAnsi"/>
          <w:sz w:val="24"/>
          <w:szCs w:val="24"/>
        </w:rPr>
        <w:t xml:space="preserve"> and </w:t>
      </w:r>
      <w:r w:rsidR="00F652B9">
        <w:rPr>
          <w:rFonts w:eastAsia="Calibri" w:cstheme="minorHAnsi"/>
          <w:sz w:val="24"/>
          <w:szCs w:val="24"/>
        </w:rPr>
        <w:t>J</w:t>
      </w:r>
      <w:r w:rsidR="006C1608">
        <w:rPr>
          <w:rFonts w:eastAsia="Calibri" w:cstheme="minorHAnsi"/>
          <w:sz w:val="24"/>
          <w:szCs w:val="24"/>
        </w:rPr>
        <w:t xml:space="preserve">ay </w:t>
      </w:r>
      <w:r w:rsidR="009E1C10">
        <w:rPr>
          <w:rFonts w:eastAsia="Calibri" w:cstheme="minorHAnsi"/>
          <w:sz w:val="24"/>
          <w:szCs w:val="24"/>
        </w:rPr>
        <w:t>Referrer</w:t>
      </w:r>
      <w:r w:rsidR="00F65B45">
        <w:rPr>
          <w:rFonts w:eastAsia="Calibri" w:cstheme="minorHAnsi"/>
          <w:sz w:val="24"/>
          <w:szCs w:val="24"/>
        </w:rPr>
        <w:t xml:space="preserve"> [hereafter, </w:t>
      </w:r>
      <w:r w:rsidR="002C0FE7">
        <w:rPr>
          <w:rFonts w:eastAsia="Calibri" w:cstheme="minorHAnsi"/>
          <w:sz w:val="24"/>
          <w:szCs w:val="24"/>
        </w:rPr>
        <w:t>Attorneys</w:t>
      </w:r>
      <w:r w:rsidR="00F65B45">
        <w:rPr>
          <w:rFonts w:eastAsia="Calibri" w:cstheme="minorHAnsi"/>
          <w:sz w:val="24"/>
          <w:szCs w:val="24"/>
        </w:rPr>
        <w:t>] to perform legal services under the terms state</w:t>
      </w:r>
      <w:r w:rsidR="00843303">
        <w:rPr>
          <w:rFonts w:eastAsia="Calibri" w:cstheme="minorHAnsi"/>
          <w:sz w:val="24"/>
          <w:szCs w:val="24"/>
        </w:rPr>
        <w:t xml:space="preserve">d below. </w:t>
      </w:r>
      <w:r w:rsidR="002C0FE7">
        <w:rPr>
          <w:rFonts w:eastAsia="Calibri" w:cstheme="minorHAnsi"/>
          <w:sz w:val="24"/>
          <w:szCs w:val="24"/>
        </w:rPr>
        <w:t>Attorneys</w:t>
      </w:r>
      <w:r w:rsidR="00F65B45">
        <w:rPr>
          <w:rFonts w:eastAsia="Calibri" w:cstheme="minorHAnsi"/>
          <w:sz w:val="24"/>
          <w:szCs w:val="24"/>
        </w:rPr>
        <w:t xml:space="preserve"> likewise agree to furnish those legal services under the terms stated below.</w:t>
      </w:r>
    </w:p>
    <w:p w14:paraId="50F59C0F" w14:textId="59B374EC" w:rsidR="00F65B45" w:rsidRDefault="00F65B45" w:rsidP="00DF68DF">
      <w:pPr>
        <w:spacing w:after="0" w:line="240" w:lineRule="auto"/>
        <w:jc w:val="both"/>
        <w:rPr>
          <w:rFonts w:eastAsia="Calibri" w:cstheme="minorHAnsi"/>
          <w:sz w:val="24"/>
          <w:szCs w:val="24"/>
        </w:rPr>
      </w:pPr>
    </w:p>
    <w:p w14:paraId="549971AD" w14:textId="743A715F" w:rsidR="00F65B45" w:rsidRDefault="0040476E" w:rsidP="00DF68DF">
      <w:pPr>
        <w:pStyle w:val="ListParagraph"/>
        <w:numPr>
          <w:ilvl w:val="0"/>
          <w:numId w:val="1"/>
        </w:numPr>
        <w:spacing w:after="0" w:line="240" w:lineRule="auto"/>
        <w:jc w:val="both"/>
        <w:rPr>
          <w:rFonts w:eastAsia="Calibri" w:cstheme="minorHAnsi"/>
          <w:sz w:val="24"/>
          <w:szCs w:val="24"/>
        </w:rPr>
      </w:pPr>
      <w:r>
        <w:rPr>
          <w:rFonts w:eastAsia="Calibri" w:cstheme="minorHAnsi"/>
          <w:sz w:val="24"/>
          <w:szCs w:val="24"/>
        </w:rPr>
        <w:t xml:space="preserve">The services to be performed concern recovery for damages from </w:t>
      </w:r>
      <w:r w:rsidR="00F652B9">
        <w:rPr>
          <w:rFonts w:eastAsia="Calibri" w:cstheme="minorHAnsi"/>
          <w:sz w:val="24"/>
          <w:szCs w:val="24"/>
        </w:rPr>
        <w:t>a</w:t>
      </w:r>
      <w:r w:rsidR="00906504">
        <w:rPr>
          <w:rFonts w:eastAsia="Calibri" w:cstheme="minorHAnsi"/>
          <w:sz w:val="24"/>
          <w:szCs w:val="24"/>
        </w:rPr>
        <w:t xml:space="preserve"> </w:t>
      </w:r>
      <w:r w:rsidR="000E4B73">
        <w:rPr>
          <w:rFonts w:eastAsia="Calibri" w:cstheme="minorHAnsi"/>
          <w:sz w:val="24"/>
          <w:szCs w:val="24"/>
        </w:rPr>
        <w:t xml:space="preserve">fall </w:t>
      </w:r>
      <w:r w:rsidR="00B369DB">
        <w:rPr>
          <w:rFonts w:eastAsia="Calibri" w:cstheme="minorHAnsi"/>
          <w:sz w:val="24"/>
          <w:szCs w:val="24"/>
        </w:rPr>
        <w:t xml:space="preserve">at </w:t>
      </w:r>
      <w:r w:rsidR="009E1C10">
        <w:rPr>
          <w:rFonts w:eastAsia="Calibri" w:cstheme="minorHAnsi"/>
          <w:sz w:val="24"/>
          <w:szCs w:val="24"/>
        </w:rPr>
        <w:t>ABC Store</w:t>
      </w:r>
      <w:r w:rsidR="000E4B73">
        <w:rPr>
          <w:rFonts w:eastAsia="Calibri" w:cstheme="minorHAnsi"/>
          <w:sz w:val="24"/>
          <w:szCs w:val="24"/>
        </w:rPr>
        <w:t xml:space="preserve"> </w:t>
      </w:r>
      <w:r>
        <w:rPr>
          <w:rFonts w:eastAsia="Calibri" w:cstheme="minorHAnsi"/>
          <w:sz w:val="24"/>
          <w:szCs w:val="24"/>
        </w:rPr>
        <w:t xml:space="preserve">[hereafter, the Claim] which occurred on approximately </w:t>
      </w:r>
      <w:r w:rsidR="00DD158D">
        <w:rPr>
          <w:rFonts w:eastAsia="Calibri" w:cstheme="minorHAnsi"/>
          <w:sz w:val="24"/>
          <w:szCs w:val="24"/>
        </w:rPr>
        <w:t>Ju</w:t>
      </w:r>
      <w:r w:rsidR="000E4B73">
        <w:rPr>
          <w:rFonts w:eastAsia="Calibri" w:cstheme="minorHAnsi"/>
          <w:sz w:val="24"/>
          <w:szCs w:val="24"/>
        </w:rPr>
        <w:t>ly</w:t>
      </w:r>
      <w:r w:rsidR="00DD158D">
        <w:rPr>
          <w:rFonts w:eastAsia="Calibri" w:cstheme="minorHAnsi"/>
          <w:sz w:val="24"/>
          <w:szCs w:val="24"/>
        </w:rPr>
        <w:t xml:space="preserve"> 1</w:t>
      </w:r>
      <w:r w:rsidR="00B369DB">
        <w:rPr>
          <w:rFonts w:eastAsia="Calibri" w:cstheme="minorHAnsi"/>
          <w:sz w:val="24"/>
          <w:szCs w:val="24"/>
        </w:rPr>
        <w:t>9</w:t>
      </w:r>
      <w:r w:rsidR="00DD158D">
        <w:rPr>
          <w:rFonts w:eastAsia="Calibri" w:cstheme="minorHAnsi"/>
          <w:sz w:val="24"/>
          <w:szCs w:val="24"/>
        </w:rPr>
        <w:t>, 2019</w:t>
      </w:r>
      <w:r>
        <w:rPr>
          <w:rFonts w:eastAsia="Calibri" w:cstheme="minorHAnsi"/>
          <w:sz w:val="24"/>
          <w:szCs w:val="24"/>
        </w:rPr>
        <w:t xml:space="preserve">, according to information provided by </w:t>
      </w:r>
      <w:r w:rsidR="000E4B73">
        <w:rPr>
          <w:rFonts w:eastAsia="Calibri" w:cstheme="minorHAnsi"/>
          <w:sz w:val="24"/>
          <w:szCs w:val="24"/>
        </w:rPr>
        <w:t>Client</w:t>
      </w:r>
      <w:r>
        <w:rPr>
          <w:rFonts w:eastAsia="Calibri" w:cstheme="minorHAnsi"/>
          <w:sz w:val="24"/>
          <w:szCs w:val="24"/>
        </w:rPr>
        <w:t xml:space="preserve">. </w:t>
      </w:r>
    </w:p>
    <w:p w14:paraId="5186EDCE" w14:textId="34F2FC3E" w:rsidR="0040476E" w:rsidRDefault="002C0FE7" w:rsidP="00DF68DF">
      <w:pPr>
        <w:pStyle w:val="ListParagraph"/>
        <w:numPr>
          <w:ilvl w:val="0"/>
          <w:numId w:val="1"/>
        </w:numPr>
        <w:spacing w:after="0" w:line="240" w:lineRule="auto"/>
        <w:jc w:val="both"/>
        <w:rPr>
          <w:rFonts w:eastAsia="Calibri" w:cstheme="minorHAnsi"/>
          <w:sz w:val="24"/>
          <w:szCs w:val="24"/>
        </w:rPr>
      </w:pPr>
      <w:r>
        <w:rPr>
          <w:rFonts w:eastAsia="Calibri" w:cstheme="minorHAnsi"/>
          <w:sz w:val="24"/>
          <w:szCs w:val="24"/>
        </w:rPr>
        <w:t xml:space="preserve">Attorneys will diligently </w:t>
      </w:r>
      <w:r w:rsidR="004C3399">
        <w:rPr>
          <w:rFonts w:eastAsia="Calibri" w:cstheme="minorHAnsi"/>
          <w:sz w:val="24"/>
          <w:szCs w:val="24"/>
        </w:rPr>
        <w:t xml:space="preserve">investigate </w:t>
      </w:r>
      <w:r w:rsidR="001C4A14">
        <w:rPr>
          <w:rFonts w:eastAsia="Calibri" w:cstheme="minorHAnsi"/>
          <w:sz w:val="24"/>
          <w:szCs w:val="24"/>
        </w:rPr>
        <w:t xml:space="preserve">to first determine if suit is justified; is justified, Attorneys will file suit and </w:t>
      </w:r>
      <w:r>
        <w:rPr>
          <w:rFonts w:eastAsia="Calibri" w:cstheme="minorHAnsi"/>
          <w:sz w:val="24"/>
          <w:szCs w:val="24"/>
        </w:rPr>
        <w:t>pursue a recovery and attempt to collect damages for the Claim.</w:t>
      </w:r>
    </w:p>
    <w:p w14:paraId="5D1AC8C9" w14:textId="0612EAA7" w:rsidR="007E3BEB" w:rsidRDefault="001C4A14" w:rsidP="00DF68DF">
      <w:pPr>
        <w:pStyle w:val="ListParagraph"/>
        <w:numPr>
          <w:ilvl w:val="0"/>
          <w:numId w:val="1"/>
        </w:numPr>
        <w:spacing w:after="0" w:line="240" w:lineRule="auto"/>
        <w:jc w:val="both"/>
        <w:rPr>
          <w:rFonts w:eastAsia="Calibri" w:cstheme="minorHAnsi"/>
          <w:sz w:val="24"/>
          <w:szCs w:val="24"/>
        </w:rPr>
      </w:pPr>
      <w:r>
        <w:rPr>
          <w:rFonts w:eastAsia="Calibri" w:cstheme="minorHAnsi"/>
          <w:sz w:val="24"/>
          <w:szCs w:val="24"/>
        </w:rPr>
        <w:t xml:space="preserve">If a recovery is made, </w:t>
      </w:r>
      <w:r w:rsidR="000E4B73">
        <w:rPr>
          <w:rFonts w:eastAsia="Calibri" w:cstheme="minorHAnsi"/>
          <w:sz w:val="24"/>
          <w:szCs w:val="24"/>
        </w:rPr>
        <w:t>Client</w:t>
      </w:r>
      <w:r w:rsidR="002C0FE7">
        <w:rPr>
          <w:rFonts w:eastAsia="Calibri" w:cstheme="minorHAnsi"/>
          <w:sz w:val="24"/>
          <w:szCs w:val="24"/>
        </w:rPr>
        <w:t xml:space="preserve"> shall</w:t>
      </w:r>
      <w:r w:rsidR="007E3BEB">
        <w:rPr>
          <w:rFonts w:eastAsia="Calibri" w:cstheme="minorHAnsi"/>
          <w:sz w:val="24"/>
          <w:szCs w:val="24"/>
        </w:rPr>
        <w:t xml:space="preserve"> pay </w:t>
      </w:r>
      <w:r w:rsidR="002C0FE7">
        <w:rPr>
          <w:rFonts w:eastAsia="Calibri" w:cstheme="minorHAnsi"/>
          <w:sz w:val="24"/>
          <w:szCs w:val="24"/>
        </w:rPr>
        <w:t>Attorneys</w:t>
      </w:r>
      <w:r w:rsidR="007E3BEB">
        <w:rPr>
          <w:rFonts w:eastAsia="Calibri" w:cstheme="minorHAnsi"/>
          <w:sz w:val="24"/>
          <w:szCs w:val="24"/>
        </w:rPr>
        <w:t xml:space="preserve"> a</w:t>
      </w:r>
      <w:r w:rsidR="00E71E34">
        <w:rPr>
          <w:rFonts w:eastAsia="Calibri" w:cstheme="minorHAnsi"/>
          <w:sz w:val="24"/>
          <w:szCs w:val="24"/>
        </w:rPr>
        <w:t xml:space="preserve">n </w:t>
      </w:r>
      <w:r w:rsidR="002C0FE7">
        <w:rPr>
          <w:rFonts w:eastAsia="Calibri" w:cstheme="minorHAnsi"/>
          <w:sz w:val="24"/>
          <w:szCs w:val="24"/>
        </w:rPr>
        <w:t>Attorneys</w:t>
      </w:r>
      <w:r w:rsidR="00906504">
        <w:rPr>
          <w:rFonts w:eastAsia="Calibri" w:cstheme="minorHAnsi"/>
          <w:sz w:val="24"/>
          <w:szCs w:val="24"/>
        </w:rPr>
        <w:t>’</w:t>
      </w:r>
      <w:r w:rsidR="007E3BEB">
        <w:rPr>
          <w:rFonts w:eastAsia="Calibri" w:cstheme="minorHAnsi"/>
          <w:sz w:val="24"/>
          <w:szCs w:val="24"/>
        </w:rPr>
        <w:t xml:space="preserve"> f</w:t>
      </w:r>
      <w:r w:rsidR="0040476E">
        <w:rPr>
          <w:rFonts w:eastAsia="Calibri" w:cstheme="minorHAnsi"/>
          <w:sz w:val="24"/>
          <w:szCs w:val="24"/>
        </w:rPr>
        <w:t>ee</w:t>
      </w:r>
      <w:r w:rsidR="007E3BEB">
        <w:rPr>
          <w:rFonts w:eastAsia="Calibri" w:cstheme="minorHAnsi"/>
          <w:sz w:val="24"/>
          <w:szCs w:val="24"/>
        </w:rPr>
        <w:t xml:space="preserve"> [hereafter, Fee]</w:t>
      </w:r>
      <w:r w:rsidR="0040476E">
        <w:rPr>
          <w:rFonts w:eastAsia="Calibri" w:cstheme="minorHAnsi"/>
          <w:sz w:val="24"/>
          <w:szCs w:val="24"/>
        </w:rPr>
        <w:t xml:space="preserve"> based upon a percentage of the total amount recovered [her</w:t>
      </w:r>
      <w:r w:rsidR="00C44716">
        <w:rPr>
          <w:rFonts w:eastAsia="Calibri" w:cstheme="minorHAnsi"/>
          <w:sz w:val="24"/>
          <w:szCs w:val="24"/>
        </w:rPr>
        <w:t>eafter, Recovery] for</w:t>
      </w:r>
      <w:r w:rsidR="0040476E">
        <w:rPr>
          <w:rFonts w:eastAsia="Calibri" w:cstheme="minorHAnsi"/>
          <w:sz w:val="24"/>
          <w:szCs w:val="24"/>
        </w:rPr>
        <w:t xml:space="preserve"> the Claim, whether such </w:t>
      </w:r>
      <w:r w:rsidR="00906504">
        <w:rPr>
          <w:rFonts w:eastAsia="Calibri" w:cstheme="minorHAnsi"/>
          <w:sz w:val="24"/>
          <w:szCs w:val="24"/>
        </w:rPr>
        <w:t>R</w:t>
      </w:r>
      <w:r w:rsidR="0040476E">
        <w:rPr>
          <w:rFonts w:eastAsia="Calibri" w:cstheme="minorHAnsi"/>
          <w:sz w:val="24"/>
          <w:szCs w:val="24"/>
        </w:rPr>
        <w:t>ecovery consist</w:t>
      </w:r>
      <w:r w:rsidR="000E4B73">
        <w:rPr>
          <w:rFonts w:eastAsia="Calibri" w:cstheme="minorHAnsi"/>
          <w:sz w:val="24"/>
          <w:szCs w:val="24"/>
        </w:rPr>
        <w:t>s</w:t>
      </w:r>
      <w:r w:rsidR="0040476E">
        <w:rPr>
          <w:rFonts w:eastAsia="Calibri" w:cstheme="minorHAnsi"/>
          <w:sz w:val="24"/>
          <w:szCs w:val="24"/>
        </w:rPr>
        <w:t xml:space="preserve"> of damages, costs, </w:t>
      </w:r>
      <w:r w:rsidR="007E3BEB">
        <w:rPr>
          <w:rFonts w:eastAsia="Calibri" w:cstheme="minorHAnsi"/>
          <w:sz w:val="24"/>
          <w:szCs w:val="24"/>
        </w:rPr>
        <w:t xml:space="preserve">interest, penalties, </w:t>
      </w:r>
      <w:r w:rsidR="002C0FE7">
        <w:rPr>
          <w:rFonts w:eastAsia="Calibri" w:cstheme="minorHAnsi"/>
          <w:sz w:val="24"/>
          <w:szCs w:val="24"/>
        </w:rPr>
        <w:t>Attorney’s</w:t>
      </w:r>
      <w:r w:rsidR="0040476E">
        <w:rPr>
          <w:rFonts w:eastAsia="Calibri" w:cstheme="minorHAnsi"/>
          <w:sz w:val="24"/>
          <w:szCs w:val="24"/>
        </w:rPr>
        <w:t xml:space="preserve"> fee awards, </w:t>
      </w:r>
      <w:r w:rsidR="00E71E34">
        <w:rPr>
          <w:rFonts w:eastAsia="Calibri" w:cstheme="minorHAnsi"/>
          <w:sz w:val="24"/>
          <w:szCs w:val="24"/>
        </w:rPr>
        <w:t xml:space="preserve">expenses, medical bills, medical liens, medical subrogation, </w:t>
      </w:r>
      <w:r w:rsidR="0040476E">
        <w:rPr>
          <w:rFonts w:eastAsia="Calibri" w:cstheme="minorHAnsi"/>
          <w:sz w:val="24"/>
          <w:szCs w:val="24"/>
        </w:rPr>
        <w:t>or</w:t>
      </w:r>
      <w:r w:rsidR="007E3BEB">
        <w:rPr>
          <w:rFonts w:eastAsia="Calibri" w:cstheme="minorHAnsi"/>
          <w:sz w:val="24"/>
          <w:szCs w:val="24"/>
        </w:rPr>
        <w:t xml:space="preserve"> </w:t>
      </w:r>
      <w:r w:rsidR="00E71E34">
        <w:rPr>
          <w:rFonts w:eastAsia="Calibri" w:cstheme="minorHAnsi"/>
          <w:sz w:val="24"/>
          <w:szCs w:val="24"/>
        </w:rPr>
        <w:t xml:space="preserve">any </w:t>
      </w:r>
      <w:r w:rsidR="007E3BEB">
        <w:rPr>
          <w:rFonts w:eastAsia="Calibri" w:cstheme="minorHAnsi"/>
          <w:sz w:val="24"/>
          <w:szCs w:val="24"/>
        </w:rPr>
        <w:t>other amounts. The F</w:t>
      </w:r>
      <w:r w:rsidR="0040476E">
        <w:rPr>
          <w:rFonts w:eastAsia="Calibri" w:cstheme="minorHAnsi"/>
          <w:sz w:val="24"/>
          <w:szCs w:val="24"/>
        </w:rPr>
        <w:t xml:space="preserve">ee shall be paid according to the </w:t>
      </w:r>
      <w:r w:rsidR="000E4B73">
        <w:rPr>
          <w:rFonts w:eastAsia="Calibri" w:cstheme="minorHAnsi"/>
          <w:sz w:val="24"/>
          <w:szCs w:val="24"/>
        </w:rPr>
        <w:t>percentages</w:t>
      </w:r>
      <w:r w:rsidR="0040476E">
        <w:rPr>
          <w:rFonts w:eastAsia="Calibri" w:cstheme="minorHAnsi"/>
          <w:sz w:val="24"/>
          <w:szCs w:val="24"/>
        </w:rPr>
        <w:t xml:space="preserve"> stated below:</w:t>
      </w:r>
    </w:p>
    <w:p w14:paraId="48E0924C" w14:textId="77777777" w:rsidR="007A3EB8" w:rsidRDefault="007A3EB8" w:rsidP="007A3EB8">
      <w:pPr>
        <w:pStyle w:val="ListParagraph"/>
        <w:spacing w:after="0" w:line="240" w:lineRule="auto"/>
        <w:jc w:val="both"/>
        <w:rPr>
          <w:rFonts w:eastAsia="Calibri" w:cstheme="minorHAnsi"/>
          <w:sz w:val="24"/>
          <w:szCs w:val="24"/>
        </w:rPr>
      </w:pPr>
    </w:p>
    <w:p w14:paraId="7035F54C" w14:textId="6B9BB03F" w:rsidR="0040476E" w:rsidRDefault="000E4B73" w:rsidP="00906504">
      <w:pPr>
        <w:pStyle w:val="ListParagraph"/>
        <w:numPr>
          <w:ilvl w:val="1"/>
          <w:numId w:val="1"/>
        </w:numPr>
        <w:spacing w:after="0" w:line="240" w:lineRule="auto"/>
        <w:jc w:val="both"/>
        <w:rPr>
          <w:rFonts w:eastAsia="Calibri" w:cstheme="minorHAnsi"/>
          <w:sz w:val="24"/>
          <w:szCs w:val="24"/>
        </w:rPr>
      </w:pPr>
      <w:r>
        <w:rPr>
          <w:rFonts w:eastAsia="Calibri" w:cstheme="minorHAnsi"/>
          <w:sz w:val="24"/>
          <w:szCs w:val="24"/>
        </w:rPr>
        <w:t>45% of all amounts recovered;</w:t>
      </w:r>
    </w:p>
    <w:p w14:paraId="4EC54032" w14:textId="1C25C716" w:rsidR="000E4B73" w:rsidRPr="007A3EB8" w:rsidRDefault="007A3EB8" w:rsidP="007A3EB8">
      <w:pPr>
        <w:pStyle w:val="ListParagraph"/>
        <w:numPr>
          <w:ilvl w:val="1"/>
          <w:numId w:val="1"/>
        </w:numPr>
        <w:spacing w:after="0" w:line="240" w:lineRule="auto"/>
        <w:jc w:val="both"/>
        <w:rPr>
          <w:rFonts w:eastAsia="Calibri" w:cstheme="minorHAnsi"/>
          <w:sz w:val="24"/>
          <w:szCs w:val="24"/>
        </w:rPr>
      </w:pPr>
      <w:r>
        <w:rPr>
          <w:rFonts w:eastAsia="Calibri" w:cstheme="minorHAnsi"/>
          <w:sz w:val="24"/>
          <w:szCs w:val="24"/>
        </w:rPr>
        <w:t>If the matter at any point requires legal action via suit, motion, or otherwise, to construe liens or apportion proceeds to medical providers or lienholders or to insurance subrogation claims, Client will pay Attorneys a Fee of 50% of the total Recovery.</w:t>
      </w:r>
    </w:p>
    <w:p w14:paraId="05B0BC49" w14:textId="45A8F0E6" w:rsidR="007E3BEB" w:rsidRDefault="007E3BEB" w:rsidP="00DF68DF">
      <w:pPr>
        <w:spacing w:after="0" w:line="240" w:lineRule="auto"/>
        <w:jc w:val="both"/>
        <w:rPr>
          <w:rFonts w:eastAsia="Calibri" w:cstheme="minorHAnsi"/>
          <w:sz w:val="24"/>
          <w:szCs w:val="24"/>
        </w:rPr>
      </w:pPr>
    </w:p>
    <w:p w14:paraId="1EC00EC1" w14:textId="6A5944C0" w:rsidR="000208FC" w:rsidRDefault="000E4B73" w:rsidP="00DF68DF">
      <w:pPr>
        <w:pStyle w:val="ListParagraph"/>
        <w:numPr>
          <w:ilvl w:val="0"/>
          <w:numId w:val="1"/>
        </w:numPr>
        <w:spacing w:after="0" w:line="240" w:lineRule="auto"/>
        <w:jc w:val="both"/>
        <w:rPr>
          <w:rFonts w:eastAsia="Calibri" w:cstheme="minorHAnsi"/>
          <w:sz w:val="24"/>
          <w:szCs w:val="24"/>
        </w:rPr>
      </w:pPr>
      <w:r>
        <w:rPr>
          <w:rFonts w:eastAsia="Calibri" w:cstheme="minorHAnsi"/>
          <w:sz w:val="24"/>
          <w:szCs w:val="24"/>
        </w:rPr>
        <w:t>Client</w:t>
      </w:r>
      <w:r w:rsidR="000208FC">
        <w:rPr>
          <w:rFonts w:eastAsia="Calibri" w:cstheme="minorHAnsi"/>
          <w:sz w:val="24"/>
          <w:szCs w:val="24"/>
        </w:rPr>
        <w:t xml:space="preserve"> understand</w:t>
      </w:r>
      <w:r w:rsidR="007A3EB8">
        <w:rPr>
          <w:rFonts w:eastAsia="Calibri" w:cstheme="minorHAnsi"/>
          <w:sz w:val="24"/>
          <w:szCs w:val="24"/>
        </w:rPr>
        <w:t>s</w:t>
      </w:r>
      <w:r w:rsidR="000208FC">
        <w:rPr>
          <w:rFonts w:eastAsia="Calibri" w:cstheme="minorHAnsi"/>
          <w:sz w:val="24"/>
          <w:szCs w:val="24"/>
        </w:rPr>
        <w:t xml:space="preserve"> that </w:t>
      </w:r>
      <w:r w:rsidR="002C0FE7">
        <w:rPr>
          <w:rFonts w:eastAsia="Calibri" w:cstheme="minorHAnsi"/>
          <w:sz w:val="24"/>
          <w:szCs w:val="24"/>
        </w:rPr>
        <w:t>Attorneys</w:t>
      </w:r>
      <w:r w:rsidR="000208FC">
        <w:rPr>
          <w:rFonts w:eastAsia="Calibri" w:cstheme="minorHAnsi"/>
          <w:sz w:val="24"/>
          <w:szCs w:val="24"/>
        </w:rPr>
        <w:t xml:space="preserve"> will incur </w:t>
      </w:r>
      <w:r w:rsidR="00E71E34">
        <w:rPr>
          <w:rFonts w:eastAsia="Calibri" w:cstheme="minorHAnsi"/>
          <w:sz w:val="24"/>
          <w:szCs w:val="24"/>
        </w:rPr>
        <w:t xml:space="preserve">litigation </w:t>
      </w:r>
      <w:r w:rsidR="000208FC">
        <w:rPr>
          <w:rFonts w:eastAsia="Calibri" w:cstheme="minorHAnsi"/>
          <w:sz w:val="24"/>
          <w:szCs w:val="24"/>
        </w:rPr>
        <w:t xml:space="preserve">costs and expenses in representing </w:t>
      </w:r>
      <w:r>
        <w:rPr>
          <w:rFonts w:eastAsia="Calibri" w:cstheme="minorHAnsi"/>
          <w:sz w:val="24"/>
          <w:szCs w:val="24"/>
        </w:rPr>
        <w:t>Client</w:t>
      </w:r>
      <w:r w:rsidR="000208FC">
        <w:rPr>
          <w:rFonts w:eastAsia="Calibri" w:cstheme="minorHAnsi"/>
          <w:sz w:val="24"/>
          <w:szCs w:val="24"/>
        </w:rPr>
        <w:t xml:space="preserve"> and </w:t>
      </w:r>
      <w:r w:rsidR="002C0FE7">
        <w:rPr>
          <w:rFonts w:eastAsia="Calibri" w:cstheme="minorHAnsi"/>
          <w:sz w:val="24"/>
          <w:szCs w:val="24"/>
        </w:rPr>
        <w:t>Attorneys</w:t>
      </w:r>
      <w:r w:rsidR="000208FC">
        <w:rPr>
          <w:rFonts w:eastAsia="Calibri" w:cstheme="minorHAnsi"/>
          <w:sz w:val="24"/>
          <w:szCs w:val="24"/>
        </w:rPr>
        <w:t xml:space="preserve"> </w:t>
      </w:r>
      <w:r w:rsidR="007F1A6B">
        <w:rPr>
          <w:rFonts w:eastAsia="Calibri" w:cstheme="minorHAnsi"/>
          <w:sz w:val="24"/>
          <w:szCs w:val="24"/>
        </w:rPr>
        <w:t xml:space="preserve">may advance these costs and expense to the extent permitted by the Oklahoma Bar Association and Oklahoma Supreme Court. </w:t>
      </w:r>
      <w:r>
        <w:rPr>
          <w:rFonts w:eastAsia="Calibri" w:cstheme="minorHAnsi"/>
          <w:sz w:val="24"/>
          <w:szCs w:val="24"/>
        </w:rPr>
        <w:t>Client</w:t>
      </w:r>
      <w:r w:rsidR="007F1A6B">
        <w:rPr>
          <w:rFonts w:eastAsia="Calibri" w:cstheme="minorHAnsi"/>
          <w:sz w:val="24"/>
          <w:szCs w:val="24"/>
        </w:rPr>
        <w:t xml:space="preserve"> understand</w:t>
      </w:r>
      <w:r w:rsidR="00DF68DF">
        <w:rPr>
          <w:rFonts w:eastAsia="Calibri" w:cstheme="minorHAnsi"/>
          <w:sz w:val="24"/>
          <w:szCs w:val="24"/>
        </w:rPr>
        <w:t>s</w:t>
      </w:r>
      <w:r w:rsidR="007F1A6B">
        <w:rPr>
          <w:rFonts w:eastAsia="Calibri" w:cstheme="minorHAnsi"/>
          <w:sz w:val="24"/>
          <w:szCs w:val="24"/>
        </w:rPr>
        <w:t xml:space="preserve"> that </w:t>
      </w:r>
      <w:r w:rsidR="002C0FE7">
        <w:rPr>
          <w:rFonts w:eastAsia="Calibri" w:cstheme="minorHAnsi"/>
          <w:sz w:val="24"/>
          <w:szCs w:val="24"/>
        </w:rPr>
        <w:t>Attorneys</w:t>
      </w:r>
      <w:r w:rsidR="007F1A6B">
        <w:rPr>
          <w:rFonts w:eastAsia="Calibri" w:cstheme="minorHAnsi"/>
          <w:sz w:val="24"/>
          <w:szCs w:val="24"/>
        </w:rPr>
        <w:t xml:space="preserve"> </w:t>
      </w:r>
      <w:r w:rsidR="000208FC">
        <w:rPr>
          <w:rFonts w:eastAsia="Calibri" w:cstheme="minorHAnsi"/>
          <w:sz w:val="24"/>
          <w:szCs w:val="24"/>
        </w:rPr>
        <w:t xml:space="preserve">shall be reimbursed these costs and expenses </w:t>
      </w:r>
      <w:r w:rsidR="007F1A6B">
        <w:rPr>
          <w:rFonts w:eastAsia="Calibri" w:cstheme="minorHAnsi"/>
          <w:sz w:val="24"/>
          <w:szCs w:val="24"/>
        </w:rPr>
        <w:t xml:space="preserve">from the Recovery </w:t>
      </w:r>
      <w:r w:rsidR="000208FC">
        <w:rPr>
          <w:rFonts w:eastAsia="Calibri" w:cstheme="minorHAnsi"/>
          <w:sz w:val="24"/>
          <w:szCs w:val="24"/>
        </w:rPr>
        <w:t>when th</w:t>
      </w:r>
      <w:r w:rsidR="00E71E34">
        <w:rPr>
          <w:rFonts w:eastAsia="Calibri" w:cstheme="minorHAnsi"/>
          <w:sz w:val="24"/>
          <w:szCs w:val="24"/>
        </w:rPr>
        <w:t xml:space="preserve">e matter is resolved. </w:t>
      </w:r>
      <w:r w:rsidR="007F1A6B">
        <w:rPr>
          <w:rFonts w:eastAsia="Calibri" w:cstheme="minorHAnsi"/>
          <w:sz w:val="24"/>
          <w:szCs w:val="24"/>
        </w:rPr>
        <w:t xml:space="preserve">Should there be no recovery, </w:t>
      </w:r>
      <w:r w:rsidR="002C0FE7">
        <w:rPr>
          <w:rFonts w:eastAsia="Calibri" w:cstheme="minorHAnsi"/>
          <w:sz w:val="24"/>
          <w:szCs w:val="24"/>
        </w:rPr>
        <w:t>Attorneys</w:t>
      </w:r>
      <w:r w:rsidR="007F1A6B">
        <w:rPr>
          <w:rFonts w:eastAsia="Calibri" w:cstheme="minorHAnsi"/>
          <w:sz w:val="24"/>
          <w:szCs w:val="24"/>
        </w:rPr>
        <w:t xml:space="preserve"> will not seek reimbursement of these costs and expenses.</w:t>
      </w:r>
    </w:p>
    <w:p w14:paraId="40C447D8" w14:textId="7DAF5D1A" w:rsidR="00E71E34" w:rsidRDefault="000E4B73" w:rsidP="00DF68DF">
      <w:pPr>
        <w:pStyle w:val="ListParagraph"/>
        <w:numPr>
          <w:ilvl w:val="0"/>
          <w:numId w:val="1"/>
        </w:numPr>
        <w:spacing w:after="0" w:line="240" w:lineRule="auto"/>
        <w:jc w:val="both"/>
        <w:rPr>
          <w:rFonts w:eastAsia="Calibri" w:cstheme="minorHAnsi"/>
          <w:sz w:val="24"/>
          <w:szCs w:val="24"/>
        </w:rPr>
      </w:pPr>
      <w:r>
        <w:rPr>
          <w:rFonts w:eastAsia="Calibri" w:cstheme="minorHAnsi"/>
          <w:sz w:val="24"/>
          <w:szCs w:val="24"/>
        </w:rPr>
        <w:t>Client</w:t>
      </w:r>
      <w:r w:rsidR="00E71E34">
        <w:rPr>
          <w:rFonts w:eastAsia="Calibri" w:cstheme="minorHAnsi"/>
          <w:sz w:val="24"/>
          <w:szCs w:val="24"/>
        </w:rPr>
        <w:t xml:space="preserve"> understand</w:t>
      </w:r>
      <w:r w:rsidR="007A3EB8">
        <w:rPr>
          <w:rFonts w:eastAsia="Calibri" w:cstheme="minorHAnsi"/>
          <w:sz w:val="24"/>
          <w:szCs w:val="24"/>
        </w:rPr>
        <w:t>s</w:t>
      </w:r>
      <w:r w:rsidR="00E71E34">
        <w:rPr>
          <w:rFonts w:eastAsia="Calibri" w:cstheme="minorHAnsi"/>
          <w:sz w:val="24"/>
          <w:szCs w:val="24"/>
        </w:rPr>
        <w:t xml:space="preserve"> that Client’s healthcare providers, and/or health insurance carriers </w:t>
      </w:r>
      <w:r w:rsidR="007F1A6B">
        <w:rPr>
          <w:rFonts w:eastAsia="Calibri" w:cstheme="minorHAnsi"/>
          <w:sz w:val="24"/>
          <w:szCs w:val="24"/>
        </w:rPr>
        <w:t xml:space="preserve">and/or government agencies such as Medicare, Medicaid (OHCA), or the Veterans Administration, </w:t>
      </w:r>
      <w:r w:rsidR="00E71E34">
        <w:rPr>
          <w:rFonts w:eastAsia="Calibri" w:cstheme="minorHAnsi"/>
          <w:sz w:val="24"/>
          <w:szCs w:val="24"/>
        </w:rPr>
        <w:t>may be entitled to be paid</w:t>
      </w:r>
      <w:r w:rsidR="007F1A6B">
        <w:rPr>
          <w:rFonts w:eastAsia="Calibri" w:cstheme="minorHAnsi"/>
          <w:sz w:val="24"/>
          <w:szCs w:val="24"/>
        </w:rPr>
        <w:t xml:space="preserve"> or reimbursed for medical bills/liens/subrogation</w:t>
      </w:r>
      <w:r w:rsidR="00E71E34">
        <w:rPr>
          <w:rFonts w:eastAsia="Calibri" w:cstheme="minorHAnsi"/>
          <w:sz w:val="24"/>
          <w:szCs w:val="24"/>
        </w:rPr>
        <w:t xml:space="preserve"> from the Recovery</w:t>
      </w:r>
      <w:r w:rsidR="00DF68DF">
        <w:rPr>
          <w:rFonts w:eastAsia="Calibri" w:cstheme="minorHAnsi"/>
          <w:sz w:val="24"/>
          <w:szCs w:val="24"/>
        </w:rPr>
        <w:t xml:space="preserve"> and that any such reimbursement shall be paid from </w:t>
      </w:r>
      <w:r>
        <w:rPr>
          <w:rFonts w:eastAsia="Calibri" w:cstheme="minorHAnsi"/>
          <w:sz w:val="24"/>
          <w:szCs w:val="24"/>
        </w:rPr>
        <w:t>Client</w:t>
      </w:r>
      <w:r w:rsidR="00DF68DF">
        <w:rPr>
          <w:rFonts w:eastAsia="Calibri" w:cstheme="minorHAnsi"/>
          <w:sz w:val="24"/>
          <w:szCs w:val="24"/>
        </w:rPr>
        <w:t xml:space="preserve"> portion of the Recovery without reducing the Fee paid to Attorneys</w:t>
      </w:r>
      <w:r w:rsidR="00E71E34">
        <w:rPr>
          <w:rFonts w:eastAsia="Calibri" w:cstheme="minorHAnsi"/>
          <w:sz w:val="24"/>
          <w:szCs w:val="24"/>
        </w:rPr>
        <w:t xml:space="preserve">. </w:t>
      </w:r>
    </w:p>
    <w:p w14:paraId="2578960F" w14:textId="4B93A91A" w:rsidR="00107BA0" w:rsidRDefault="000E4B73" w:rsidP="00DF68DF">
      <w:pPr>
        <w:pStyle w:val="ListParagraph"/>
        <w:numPr>
          <w:ilvl w:val="0"/>
          <w:numId w:val="1"/>
        </w:numPr>
        <w:spacing w:after="0" w:line="240" w:lineRule="auto"/>
        <w:jc w:val="both"/>
        <w:rPr>
          <w:rFonts w:eastAsia="Calibri" w:cstheme="minorHAnsi"/>
          <w:sz w:val="24"/>
          <w:szCs w:val="24"/>
        </w:rPr>
      </w:pPr>
      <w:r>
        <w:rPr>
          <w:rFonts w:eastAsia="Calibri" w:cstheme="minorHAnsi"/>
          <w:sz w:val="24"/>
          <w:szCs w:val="24"/>
        </w:rPr>
        <w:t>Client</w:t>
      </w:r>
      <w:r w:rsidR="00E71E34">
        <w:rPr>
          <w:rFonts w:eastAsia="Calibri" w:cstheme="minorHAnsi"/>
          <w:sz w:val="24"/>
          <w:szCs w:val="24"/>
        </w:rPr>
        <w:t xml:space="preserve"> understand</w:t>
      </w:r>
      <w:r w:rsidR="007A3EB8">
        <w:rPr>
          <w:rFonts w:eastAsia="Calibri" w:cstheme="minorHAnsi"/>
          <w:sz w:val="24"/>
          <w:szCs w:val="24"/>
        </w:rPr>
        <w:t>s</w:t>
      </w:r>
      <w:r w:rsidR="00E71E34">
        <w:rPr>
          <w:rFonts w:eastAsia="Calibri" w:cstheme="minorHAnsi"/>
          <w:sz w:val="24"/>
          <w:szCs w:val="24"/>
        </w:rPr>
        <w:t xml:space="preserve"> that the Fee percentages stated above are applied to the total Recovery </w:t>
      </w:r>
      <w:r w:rsidR="00E71E34">
        <w:rPr>
          <w:rFonts w:eastAsia="Calibri" w:cstheme="minorHAnsi"/>
          <w:b/>
          <w:sz w:val="24"/>
          <w:szCs w:val="24"/>
          <w:u w:val="single"/>
        </w:rPr>
        <w:t>before</w:t>
      </w:r>
      <w:r w:rsidR="00E71E34">
        <w:rPr>
          <w:rFonts w:eastAsia="Calibri" w:cstheme="minorHAnsi"/>
          <w:sz w:val="24"/>
          <w:szCs w:val="24"/>
        </w:rPr>
        <w:t xml:space="preserve"> deduction </w:t>
      </w:r>
      <w:r w:rsidR="002F245A">
        <w:rPr>
          <w:rFonts w:eastAsia="Calibri" w:cstheme="minorHAnsi"/>
          <w:sz w:val="24"/>
          <w:szCs w:val="24"/>
        </w:rPr>
        <w:t xml:space="preserve">of </w:t>
      </w:r>
      <w:r w:rsidR="007F1A6B">
        <w:rPr>
          <w:rFonts w:eastAsia="Calibri" w:cstheme="minorHAnsi"/>
          <w:sz w:val="24"/>
          <w:szCs w:val="24"/>
        </w:rPr>
        <w:t>litigation costs and expenses, and</w:t>
      </w:r>
      <w:r w:rsidR="00C44716">
        <w:rPr>
          <w:rFonts w:eastAsia="Calibri" w:cstheme="minorHAnsi"/>
          <w:sz w:val="24"/>
          <w:szCs w:val="24"/>
        </w:rPr>
        <w:t>/or</w:t>
      </w:r>
      <w:r w:rsidR="007F1A6B">
        <w:rPr>
          <w:rFonts w:eastAsia="Calibri" w:cstheme="minorHAnsi"/>
          <w:sz w:val="24"/>
          <w:szCs w:val="24"/>
        </w:rPr>
        <w:t xml:space="preserve"> </w:t>
      </w:r>
      <w:r>
        <w:rPr>
          <w:rFonts w:eastAsia="Calibri" w:cstheme="minorHAnsi"/>
          <w:sz w:val="24"/>
          <w:szCs w:val="24"/>
        </w:rPr>
        <w:t>Client</w:t>
      </w:r>
      <w:r w:rsidR="007F1A6B">
        <w:rPr>
          <w:rFonts w:eastAsia="Calibri" w:cstheme="minorHAnsi"/>
          <w:sz w:val="24"/>
          <w:szCs w:val="24"/>
        </w:rPr>
        <w:t xml:space="preserve"> medical bills/liens/subrogation claims.</w:t>
      </w:r>
    </w:p>
    <w:p w14:paraId="237454AA" w14:textId="6B69AD16" w:rsidR="00BC43B0" w:rsidRDefault="002C0FE7" w:rsidP="00DF68DF">
      <w:pPr>
        <w:pStyle w:val="ListParagraph"/>
        <w:numPr>
          <w:ilvl w:val="0"/>
          <w:numId w:val="1"/>
        </w:numPr>
        <w:spacing w:after="0" w:line="240" w:lineRule="auto"/>
        <w:jc w:val="both"/>
        <w:rPr>
          <w:rFonts w:eastAsia="Calibri" w:cstheme="minorHAnsi"/>
          <w:sz w:val="24"/>
          <w:szCs w:val="24"/>
        </w:rPr>
      </w:pPr>
      <w:r>
        <w:rPr>
          <w:rFonts w:eastAsia="Calibri" w:cstheme="minorHAnsi"/>
          <w:sz w:val="24"/>
          <w:szCs w:val="24"/>
        </w:rPr>
        <w:t>Attorneys</w:t>
      </w:r>
      <w:r w:rsidR="00DF68DF">
        <w:rPr>
          <w:rFonts w:eastAsia="Calibri" w:cstheme="minorHAnsi"/>
          <w:sz w:val="24"/>
          <w:szCs w:val="24"/>
        </w:rPr>
        <w:t xml:space="preserve"> agree</w:t>
      </w:r>
      <w:r w:rsidR="007F1A6B">
        <w:rPr>
          <w:rFonts w:eastAsia="Calibri" w:cstheme="minorHAnsi"/>
          <w:sz w:val="24"/>
          <w:szCs w:val="24"/>
        </w:rPr>
        <w:t xml:space="preserve"> to provide the legal services upon the condition that </w:t>
      </w:r>
      <w:r w:rsidR="00DF68DF">
        <w:rPr>
          <w:rFonts w:eastAsia="Calibri" w:cstheme="minorHAnsi"/>
          <w:sz w:val="24"/>
          <w:szCs w:val="24"/>
        </w:rPr>
        <w:t>t</w:t>
      </w:r>
      <w:r w:rsidR="007F1A6B">
        <w:rPr>
          <w:rFonts w:eastAsia="Calibri" w:cstheme="minorHAnsi"/>
          <w:sz w:val="24"/>
          <w:szCs w:val="24"/>
        </w:rPr>
        <w:t>he</w:t>
      </w:r>
      <w:r w:rsidR="00DF68DF">
        <w:rPr>
          <w:rFonts w:eastAsia="Calibri" w:cstheme="minorHAnsi"/>
          <w:sz w:val="24"/>
          <w:szCs w:val="24"/>
        </w:rPr>
        <w:t>y</w:t>
      </w:r>
      <w:r w:rsidR="007F1A6B">
        <w:rPr>
          <w:rFonts w:eastAsia="Calibri" w:cstheme="minorHAnsi"/>
          <w:sz w:val="24"/>
          <w:szCs w:val="24"/>
        </w:rPr>
        <w:t xml:space="preserve"> may withdraw from representing </w:t>
      </w:r>
      <w:r w:rsidR="000E4B73">
        <w:rPr>
          <w:rFonts w:eastAsia="Calibri" w:cstheme="minorHAnsi"/>
          <w:sz w:val="24"/>
          <w:szCs w:val="24"/>
        </w:rPr>
        <w:t>Client</w:t>
      </w:r>
      <w:r w:rsidR="007F1A6B">
        <w:rPr>
          <w:rFonts w:eastAsia="Calibri" w:cstheme="minorHAnsi"/>
          <w:sz w:val="24"/>
          <w:szCs w:val="24"/>
        </w:rPr>
        <w:t xml:space="preserve"> if: </w:t>
      </w:r>
      <w:r w:rsidR="00BC43B0">
        <w:rPr>
          <w:rFonts w:eastAsia="Calibri" w:cstheme="minorHAnsi"/>
          <w:sz w:val="24"/>
          <w:szCs w:val="24"/>
        </w:rPr>
        <w:t xml:space="preserve">(a) </w:t>
      </w:r>
      <w:r w:rsidR="007F1A6B">
        <w:rPr>
          <w:rFonts w:eastAsia="Calibri" w:cstheme="minorHAnsi"/>
          <w:sz w:val="24"/>
          <w:szCs w:val="24"/>
        </w:rPr>
        <w:t xml:space="preserve">in the opinion of </w:t>
      </w:r>
      <w:r>
        <w:rPr>
          <w:rFonts w:eastAsia="Calibri" w:cstheme="minorHAnsi"/>
          <w:sz w:val="24"/>
          <w:szCs w:val="24"/>
        </w:rPr>
        <w:t>Attorneys</w:t>
      </w:r>
      <w:r w:rsidR="00DF68DF">
        <w:rPr>
          <w:rFonts w:eastAsia="Calibri" w:cstheme="minorHAnsi"/>
          <w:sz w:val="24"/>
          <w:szCs w:val="24"/>
        </w:rPr>
        <w:t>, the chanc</w:t>
      </w:r>
      <w:r w:rsidR="007F1A6B">
        <w:rPr>
          <w:rFonts w:eastAsia="Calibri" w:cstheme="minorHAnsi"/>
          <w:sz w:val="24"/>
          <w:szCs w:val="24"/>
        </w:rPr>
        <w:t>es of recovering enough money to justify the time, costs, and expenses involved are not reasonable</w:t>
      </w:r>
      <w:r w:rsidR="00BC43B0">
        <w:rPr>
          <w:rFonts w:eastAsia="Calibri" w:cstheme="minorHAnsi"/>
          <w:sz w:val="24"/>
          <w:szCs w:val="24"/>
        </w:rPr>
        <w:t xml:space="preserve">; or (b) the </w:t>
      </w:r>
      <w:r w:rsidR="000E4B73">
        <w:rPr>
          <w:rFonts w:eastAsia="Calibri" w:cstheme="minorHAnsi"/>
          <w:sz w:val="24"/>
          <w:szCs w:val="24"/>
        </w:rPr>
        <w:t>Client</w:t>
      </w:r>
      <w:r w:rsidR="00BC43B0">
        <w:rPr>
          <w:rFonts w:eastAsia="Calibri" w:cstheme="minorHAnsi"/>
          <w:sz w:val="24"/>
          <w:szCs w:val="24"/>
        </w:rPr>
        <w:t xml:space="preserve"> do not adequately assist </w:t>
      </w:r>
      <w:r>
        <w:rPr>
          <w:rFonts w:eastAsia="Calibri" w:cstheme="minorHAnsi"/>
          <w:sz w:val="24"/>
          <w:szCs w:val="24"/>
        </w:rPr>
        <w:t>Attorneys</w:t>
      </w:r>
      <w:r w:rsidR="00BC43B0">
        <w:rPr>
          <w:rFonts w:eastAsia="Calibri" w:cstheme="minorHAnsi"/>
          <w:sz w:val="24"/>
          <w:szCs w:val="24"/>
        </w:rPr>
        <w:t xml:space="preserve"> in the prosecution of the claim; or (c) under any other circumstances in which the rules of the Oklahoma Bar Association or the Oklahoma Supreme Court otherwise permit withdrawal. </w:t>
      </w:r>
    </w:p>
    <w:p w14:paraId="7739A6C0" w14:textId="4A56DE87" w:rsidR="00843303" w:rsidRDefault="000E4B73" w:rsidP="00DF68DF">
      <w:pPr>
        <w:pStyle w:val="ListParagraph"/>
        <w:numPr>
          <w:ilvl w:val="0"/>
          <w:numId w:val="1"/>
        </w:numPr>
        <w:spacing w:after="0" w:line="240" w:lineRule="auto"/>
        <w:jc w:val="both"/>
        <w:rPr>
          <w:rFonts w:eastAsia="Calibri" w:cstheme="minorHAnsi"/>
          <w:sz w:val="24"/>
          <w:szCs w:val="24"/>
        </w:rPr>
      </w:pPr>
      <w:r>
        <w:rPr>
          <w:rFonts w:eastAsia="Calibri" w:cstheme="minorHAnsi"/>
          <w:sz w:val="24"/>
          <w:szCs w:val="24"/>
        </w:rPr>
        <w:t>Client</w:t>
      </w:r>
      <w:r w:rsidR="00843303">
        <w:rPr>
          <w:rFonts w:eastAsia="Calibri" w:cstheme="minorHAnsi"/>
          <w:sz w:val="24"/>
          <w:szCs w:val="24"/>
        </w:rPr>
        <w:t xml:space="preserve"> understand</w:t>
      </w:r>
      <w:r w:rsidR="007A3EB8">
        <w:rPr>
          <w:rFonts w:eastAsia="Calibri" w:cstheme="minorHAnsi"/>
          <w:sz w:val="24"/>
          <w:szCs w:val="24"/>
        </w:rPr>
        <w:t>s</w:t>
      </w:r>
      <w:r w:rsidR="00843303">
        <w:rPr>
          <w:rFonts w:eastAsia="Calibri" w:cstheme="minorHAnsi"/>
          <w:sz w:val="24"/>
          <w:szCs w:val="24"/>
        </w:rPr>
        <w:t xml:space="preserve"> and agree</w:t>
      </w:r>
      <w:r w:rsidR="007A3EB8">
        <w:rPr>
          <w:rFonts w:eastAsia="Calibri" w:cstheme="minorHAnsi"/>
          <w:sz w:val="24"/>
          <w:szCs w:val="24"/>
        </w:rPr>
        <w:t>s</w:t>
      </w:r>
      <w:r w:rsidR="00843303">
        <w:rPr>
          <w:rFonts w:eastAsia="Calibri" w:cstheme="minorHAnsi"/>
          <w:sz w:val="24"/>
          <w:szCs w:val="24"/>
        </w:rPr>
        <w:t xml:space="preserve"> that Paul Kouri and </w:t>
      </w:r>
      <w:r w:rsidR="00906504">
        <w:rPr>
          <w:rFonts w:eastAsia="Calibri" w:cstheme="minorHAnsi"/>
          <w:sz w:val="24"/>
          <w:szCs w:val="24"/>
        </w:rPr>
        <w:t xml:space="preserve">Jay </w:t>
      </w:r>
      <w:r w:rsidR="00616F4B">
        <w:rPr>
          <w:rFonts w:eastAsia="Calibri" w:cstheme="minorHAnsi"/>
          <w:sz w:val="24"/>
          <w:szCs w:val="24"/>
        </w:rPr>
        <w:t>Referrer</w:t>
      </w:r>
      <w:bookmarkStart w:id="0" w:name="_GoBack"/>
      <w:bookmarkEnd w:id="0"/>
      <w:r w:rsidR="00955A38">
        <w:rPr>
          <w:rFonts w:eastAsia="Calibri" w:cstheme="minorHAnsi"/>
          <w:sz w:val="24"/>
          <w:szCs w:val="24"/>
        </w:rPr>
        <w:t xml:space="preserve"> will share responsibility for the representation and will split the Fee.</w:t>
      </w:r>
    </w:p>
    <w:p w14:paraId="6313DF23" w14:textId="6A25B41B" w:rsidR="00843303" w:rsidRDefault="000E4B73" w:rsidP="00DF68DF">
      <w:pPr>
        <w:pStyle w:val="ListParagraph"/>
        <w:numPr>
          <w:ilvl w:val="0"/>
          <w:numId w:val="1"/>
        </w:numPr>
        <w:spacing w:after="0" w:line="240" w:lineRule="auto"/>
        <w:jc w:val="both"/>
        <w:rPr>
          <w:rFonts w:eastAsia="Calibri" w:cstheme="minorHAnsi"/>
          <w:sz w:val="24"/>
          <w:szCs w:val="24"/>
        </w:rPr>
      </w:pPr>
      <w:r>
        <w:rPr>
          <w:rFonts w:eastAsia="Calibri" w:cstheme="minorHAnsi"/>
          <w:sz w:val="24"/>
          <w:szCs w:val="24"/>
        </w:rPr>
        <w:lastRenderedPageBreak/>
        <w:t>Client</w:t>
      </w:r>
      <w:r w:rsidR="00843303">
        <w:rPr>
          <w:rFonts w:eastAsia="Calibri" w:cstheme="minorHAnsi"/>
          <w:sz w:val="24"/>
          <w:szCs w:val="24"/>
        </w:rPr>
        <w:t xml:space="preserve"> understand</w:t>
      </w:r>
      <w:r w:rsidR="00DA7874">
        <w:rPr>
          <w:rFonts w:eastAsia="Calibri" w:cstheme="minorHAnsi"/>
          <w:sz w:val="24"/>
          <w:szCs w:val="24"/>
        </w:rPr>
        <w:t>s</w:t>
      </w:r>
      <w:r w:rsidR="00843303">
        <w:rPr>
          <w:rFonts w:eastAsia="Calibri" w:cstheme="minorHAnsi"/>
          <w:sz w:val="24"/>
          <w:szCs w:val="24"/>
        </w:rPr>
        <w:t xml:space="preserve"> and agree</w:t>
      </w:r>
      <w:r w:rsidR="00DA7874">
        <w:rPr>
          <w:rFonts w:eastAsia="Calibri" w:cstheme="minorHAnsi"/>
          <w:sz w:val="24"/>
          <w:szCs w:val="24"/>
        </w:rPr>
        <w:t>s</w:t>
      </w:r>
      <w:r w:rsidR="00843303">
        <w:rPr>
          <w:rFonts w:eastAsia="Calibri" w:cstheme="minorHAnsi"/>
          <w:sz w:val="24"/>
          <w:szCs w:val="24"/>
        </w:rPr>
        <w:t xml:space="preserve"> that </w:t>
      </w:r>
      <w:r w:rsidR="002C0FE7">
        <w:rPr>
          <w:rFonts w:eastAsia="Calibri" w:cstheme="minorHAnsi"/>
          <w:sz w:val="24"/>
          <w:szCs w:val="24"/>
        </w:rPr>
        <w:t>Attorneys</w:t>
      </w:r>
      <w:r w:rsidR="00843303">
        <w:rPr>
          <w:rFonts w:eastAsia="Calibri" w:cstheme="minorHAnsi"/>
          <w:sz w:val="24"/>
          <w:szCs w:val="24"/>
        </w:rPr>
        <w:t xml:space="preserve"> may employ the services of other </w:t>
      </w:r>
      <w:r w:rsidR="002C0FE7">
        <w:rPr>
          <w:rFonts w:eastAsia="Calibri" w:cstheme="minorHAnsi"/>
          <w:sz w:val="24"/>
          <w:szCs w:val="24"/>
        </w:rPr>
        <w:t>Attorneys</w:t>
      </w:r>
      <w:r w:rsidR="00843303">
        <w:rPr>
          <w:rFonts w:eastAsia="Calibri" w:cstheme="minorHAnsi"/>
          <w:sz w:val="24"/>
          <w:szCs w:val="24"/>
        </w:rPr>
        <w:t xml:space="preserve"> or law firms to assist in prosecuting the Claim or may assign the prosecution of the claim to other </w:t>
      </w:r>
      <w:r w:rsidR="002C0FE7">
        <w:rPr>
          <w:rFonts w:eastAsia="Calibri" w:cstheme="minorHAnsi"/>
          <w:sz w:val="24"/>
          <w:szCs w:val="24"/>
        </w:rPr>
        <w:t>Attorneys</w:t>
      </w:r>
      <w:r w:rsidR="00843303">
        <w:rPr>
          <w:rFonts w:eastAsia="Calibri" w:cstheme="minorHAnsi"/>
          <w:sz w:val="24"/>
          <w:szCs w:val="24"/>
        </w:rPr>
        <w:t xml:space="preserve"> or law firms. Such employment or assignment shall be at no additional cost to </w:t>
      </w:r>
      <w:r>
        <w:rPr>
          <w:rFonts w:eastAsia="Calibri" w:cstheme="minorHAnsi"/>
          <w:sz w:val="24"/>
          <w:szCs w:val="24"/>
        </w:rPr>
        <w:t>Client</w:t>
      </w:r>
      <w:r w:rsidR="00843303">
        <w:rPr>
          <w:rFonts w:eastAsia="Calibri" w:cstheme="minorHAnsi"/>
          <w:sz w:val="24"/>
          <w:szCs w:val="24"/>
        </w:rPr>
        <w:t>.</w:t>
      </w:r>
    </w:p>
    <w:p w14:paraId="7F9D880B" w14:textId="437B5842" w:rsidR="00C44716" w:rsidRDefault="000E4B73" w:rsidP="00DF68DF">
      <w:pPr>
        <w:pStyle w:val="ListParagraph"/>
        <w:numPr>
          <w:ilvl w:val="0"/>
          <w:numId w:val="1"/>
        </w:numPr>
        <w:spacing w:after="0" w:line="240" w:lineRule="auto"/>
        <w:jc w:val="both"/>
        <w:rPr>
          <w:rFonts w:eastAsia="Calibri" w:cstheme="minorHAnsi"/>
          <w:sz w:val="24"/>
          <w:szCs w:val="24"/>
        </w:rPr>
      </w:pPr>
      <w:r>
        <w:rPr>
          <w:rFonts w:eastAsia="Calibri" w:cstheme="minorHAnsi"/>
          <w:sz w:val="24"/>
          <w:szCs w:val="24"/>
        </w:rPr>
        <w:t>Client</w:t>
      </w:r>
      <w:r w:rsidR="00C44716">
        <w:rPr>
          <w:rFonts w:eastAsia="Calibri" w:cstheme="minorHAnsi"/>
          <w:sz w:val="24"/>
          <w:szCs w:val="24"/>
        </w:rPr>
        <w:t xml:space="preserve"> understand</w:t>
      </w:r>
      <w:r w:rsidR="00DA7874">
        <w:rPr>
          <w:rFonts w:eastAsia="Calibri" w:cstheme="minorHAnsi"/>
          <w:sz w:val="24"/>
          <w:szCs w:val="24"/>
        </w:rPr>
        <w:t>s</w:t>
      </w:r>
      <w:r w:rsidR="00C44716">
        <w:rPr>
          <w:rFonts w:eastAsia="Calibri" w:cstheme="minorHAnsi"/>
          <w:sz w:val="24"/>
          <w:szCs w:val="24"/>
        </w:rPr>
        <w:t xml:space="preserve"> that the drafting or trusts, representing </w:t>
      </w:r>
      <w:r>
        <w:rPr>
          <w:rFonts w:eastAsia="Calibri" w:cstheme="minorHAnsi"/>
          <w:sz w:val="24"/>
          <w:szCs w:val="24"/>
        </w:rPr>
        <w:t>Client</w:t>
      </w:r>
      <w:r w:rsidR="00C44716">
        <w:rPr>
          <w:rFonts w:eastAsia="Calibri" w:cstheme="minorHAnsi"/>
          <w:sz w:val="24"/>
          <w:szCs w:val="24"/>
        </w:rPr>
        <w:t xml:space="preserve"> in guardianship or probate proceedings or in disputes with healthcare providers, health insurance companies, or government agencies such as Medicare, Medicaid, or the Veterans Administration, may involve additional Attorneys fee charges. Such charges will be discussed and approved by </w:t>
      </w:r>
      <w:r>
        <w:rPr>
          <w:rFonts w:eastAsia="Calibri" w:cstheme="minorHAnsi"/>
          <w:sz w:val="24"/>
          <w:szCs w:val="24"/>
        </w:rPr>
        <w:t>Client</w:t>
      </w:r>
      <w:r w:rsidR="00C44716">
        <w:rPr>
          <w:rFonts w:eastAsia="Calibri" w:cstheme="minorHAnsi"/>
          <w:sz w:val="24"/>
          <w:szCs w:val="24"/>
        </w:rPr>
        <w:t xml:space="preserve"> before the services are provided or the fees earned.</w:t>
      </w:r>
    </w:p>
    <w:p w14:paraId="374D5B20" w14:textId="6DF5BDC1" w:rsidR="00C44716" w:rsidRDefault="000E4B73" w:rsidP="00DF68DF">
      <w:pPr>
        <w:pStyle w:val="ListParagraph"/>
        <w:numPr>
          <w:ilvl w:val="0"/>
          <w:numId w:val="1"/>
        </w:numPr>
        <w:spacing w:after="0" w:line="240" w:lineRule="auto"/>
        <w:jc w:val="both"/>
        <w:rPr>
          <w:rFonts w:eastAsia="Calibri" w:cstheme="minorHAnsi"/>
          <w:sz w:val="24"/>
          <w:szCs w:val="24"/>
        </w:rPr>
      </w:pPr>
      <w:r>
        <w:rPr>
          <w:rFonts w:eastAsia="Calibri" w:cstheme="minorHAnsi"/>
          <w:sz w:val="24"/>
          <w:szCs w:val="24"/>
        </w:rPr>
        <w:t>Client</w:t>
      </w:r>
      <w:r w:rsidR="00C44716">
        <w:rPr>
          <w:rFonts w:eastAsia="Calibri" w:cstheme="minorHAnsi"/>
          <w:sz w:val="24"/>
          <w:szCs w:val="24"/>
        </w:rPr>
        <w:t xml:space="preserve"> agree</w:t>
      </w:r>
      <w:r w:rsidR="00DA7874">
        <w:rPr>
          <w:rFonts w:eastAsia="Calibri" w:cstheme="minorHAnsi"/>
          <w:sz w:val="24"/>
          <w:szCs w:val="24"/>
        </w:rPr>
        <w:t>s</w:t>
      </w:r>
      <w:r w:rsidR="00C44716">
        <w:rPr>
          <w:rFonts w:eastAsia="Calibri" w:cstheme="minorHAnsi"/>
          <w:sz w:val="24"/>
          <w:szCs w:val="24"/>
        </w:rPr>
        <w:t xml:space="preserve"> to timely advise Attorneys in writing of each change in address and/or telephone number. Should </w:t>
      </w:r>
      <w:r>
        <w:rPr>
          <w:rFonts w:eastAsia="Calibri" w:cstheme="minorHAnsi"/>
          <w:sz w:val="24"/>
          <w:szCs w:val="24"/>
        </w:rPr>
        <w:t>Client</w:t>
      </w:r>
      <w:r w:rsidR="00C44716">
        <w:rPr>
          <w:rFonts w:eastAsia="Calibri" w:cstheme="minorHAnsi"/>
          <w:sz w:val="24"/>
          <w:szCs w:val="24"/>
        </w:rPr>
        <w:t xml:space="preserve"> not respond during any 30-day period to a letter mailed by regular first-class mail to the last address furnished by </w:t>
      </w:r>
      <w:r>
        <w:rPr>
          <w:rFonts w:eastAsia="Calibri" w:cstheme="minorHAnsi"/>
          <w:sz w:val="24"/>
          <w:szCs w:val="24"/>
        </w:rPr>
        <w:t>Client</w:t>
      </w:r>
      <w:r w:rsidR="00C44716">
        <w:rPr>
          <w:rFonts w:eastAsia="Calibri" w:cstheme="minorHAnsi"/>
          <w:sz w:val="24"/>
          <w:szCs w:val="24"/>
        </w:rPr>
        <w:t xml:space="preserve">, Attorneys shall have the right to withdraw from the representation. Under those circumstances Attorneys will do nothing further to protect the </w:t>
      </w:r>
      <w:r>
        <w:rPr>
          <w:rFonts w:eastAsia="Calibri" w:cstheme="minorHAnsi"/>
          <w:sz w:val="24"/>
          <w:szCs w:val="24"/>
        </w:rPr>
        <w:t>Client</w:t>
      </w:r>
      <w:r w:rsidR="00C44716">
        <w:rPr>
          <w:rFonts w:eastAsia="Calibri" w:cstheme="minorHAnsi"/>
          <w:sz w:val="24"/>
          <w:szCs w:val="24"/>
        </w:rPr>
        <w:t xml:space="preserve"> rights and the </w:t>
      </w:r>
      <w:r>
        <w:rPr>
          <w:rFonts w:eastAsia="Calibri" w:cstheme="minorHAnsi"/>
          <w:sz w:val="24"/>
          <w:szCs w:val="24"/>
        </w:rPr>
        <w:t>Client</w:t>
      </w:r>
      <w:r w:rsidR="00C44716">
        <w:rPr>
          <w:rFonts w:eastAsia="Calibri" w:cstheme="minorHAnsi"/>
          <w:sz w:val="24"/>
          <w:szCs w:val="24"/>
        </w:rPr>
        <w:t xml:space="preserve"> may forever lose their rights, including rights to be compensated for the Claim.</w:t>
      </w:r>
    </w:p>
    <w:p w14:paraId="4A624712" w14:textId="077D96E5" w:rsidR="00C44716" w:rsidRDefault="000E4B73" w:rsidP="00DF68DF">
      <w:pPr>
        <w:pStyle w:val="ListParagraph"/>
        <w:numPr>
          <w:ilvl w:val="0"/>
          <w:numId w:val="1"/>
        </w:numPr>
        <w:spacing w:after="0" w:line="240" w:lineRule="auto"/>
        <w:jc w:val="both"/>
        <w:rPr>
          <w:rFonts w:eastAsia="Calibri" w:cstheme="minorHAnsi"/>
          <w:sz w:val="24"/>
          <w:szCs w:val="24"/>
        </w:rPr>
      </w:pPr>
      <w:r>
        <w:rPr>
          <w:rFonts w:eastAsia="Calibri" w:cstheme="minorHAnsi"/>
          <w:sz w:val="24"/>
          <w:szCs w:val="24"/>
        </w:rPr>
        <w:t>Client</w:t>
      </w:r>
      <w:r w:rsidR="00DF68DF">
        <w:rPr>
          <w:rFonts w:eastAsia="Calibri" w:cstheme="minorHAnsi"/>
          <w:sz w:val="24"/>
          <w:szCs w:val="24"/>
        </w:rPr>
        <w:t xml:space="preserve"> hereby grant</w:t>
      </w:r>
      <w:r w:rsidR="00DA7874">
        <w:rPr>
          <w:rFonts w:eastAsia="Calibri" w:cstheme="minorHAnsi"/>
          <w:sz w:val="24"/>
          <w:szCs w:val="24"/>
        </w:rPr>
        <w:t>s</w:t>
      </w:r>
      <w:r w:rsidR="00C44716">
        <w:rPr>
          <w:rFonts w:eastAsia="Calibri" w:cstheme="minorHAnsi"/>
          <w:sz w:val="24"/>
          <w:szCs w:val="24"/>
        </w:rPr>
        <w:t xml:space="preserve"> to Attorneys a lien and security interest to the full extent of the Fee, costs, expenses, and any previous disbursements, upon all offers of settlement obtained by Attorneys and/or upon all amounts obtained by later settlement, verdict, or judgment pertaining to the Claim. Attorneys has the option of filing such a lien and provide a copy of this contract to third parties, as proof thereof. However, the lien and security interest will exist irrespective of whether Attorneys file a lien.</w:t>
      </w:r>
    </w:p>
    <w:p w14:paraId="51EB2A76" w14:textId="78127361" w:rsidR="00DF68DF" w:rsidRPr="00DF68DF" w:rsidRDefault="000E4B73" w:rsidP="00DF68DF">
      <w:pPr>
        <w:pStyle w:val="ListParagraph"/>
        <w:numPr>
          <w:ilvl w:val="0"/>
          <w:numId w:val="1"/>
        </w:numPr>
        <w:spacing w:after="0" w:line="240" w:lineRule="auto"/>
        <w:jc w:val="both"/>
        <w:rPr>
          <w:rFonts w:eastAsia="Calibri" w:cstheme="minorHAnsi"/>
          <w:sz w:val="24"/>
          <w:szCs w:val="24"/>
        </w:rPr>
      </w:pPr>
      <w:r>
        <w:rPr>
          <w:rFonts w:eastAsia="Calibri" w:cstheme="minorHAnsi"/>
          <w:sz w:val="24"/>
          <w:szCs w:val="24"/>
        </w:rPr>
        <w:t>Client</w:t>
      </w:r>
      <w:r w:rsidR="00DF68DF">
        <w:rPr>
          <w:rFonts w:eastAsia="Calibri" w:cstheme="minorHAnsi"/>
          <w:sz w:val="24"/>
          <w:szCs w:val="24"/>
        </w:rPr>
        <w:t xml:space="preserve"> understand</w:t>
      </w:r>
      <w:r w:rsidR="00DA7874">
        <w:rPr>
          <w:rFonts w:eastAsia="Calibri" w:cstheme="minorHAnsi"/>
          <w:sz w:val="24"/>
          <w:szCs w:val="24"/>
        </w:rPr>
        <w:t>s</w:t>
      </w:r>
      <w:r w:rsidR="00DF68DF">
        <w:rPr>
          <w:rFonts w:eastAsia="Calibri" w:cstheme="minorHAnsi"/>
          <w:sz w:val="24"/>
          <w:szCs w:val="24"/>
        </w:rPr>
        <w:t xml:space="preserve"> Attorneys </w:t>
      </w:r>
      <w:r w:rsidR="00906504">
        <w:rPr>
          <w:rFonts w:eastAsia="Calibri" w:cstheme="minorHAnsi"/>
          <w:sz w:val="24"/>
          <w:szCs w:val="24"/>
        </w:rPr>
        <w:t>do not</w:t>
      </w:r>
      <w:r w:rsidR="00DF68DF">
        <w:rPr>
          <w:rFonts w:eastAsia="Calibri" w:cstheme="minorHAnsi"/>
          <w:sz w:val="24"/>
          <w:szCs w:val="24"/>
        </w:rPr>
        <w:t xml:space="preserve"> give tax advice and make no representation whether any part of the Recovery </w:t>
      </w:r>
      <w:r w:rsidR="00906504">
        <w:rPr>
          <w:rFonts w:eastAsia="Calibri" w:cstheme="minorHAnsi"/>
          <w:sz w:val="24"/>
          <w:szCs w:val="24"/>
        </w:rPr>
        <w:t>is</w:t>
      </w:r>
      <w:r w:rsidR="00DF68DF">
        <w:rPr>
          <w:rFonts w:eastAsia="Calibri" w:cstheme="minorHAnsi"/>
          <w:sz w:val="24"/>
          <w:szCs w:val="24"/>
        </w:rPr>
        <w:t xml:space="preserve"> taxable. </w:t>
      </w:r>
    </w:p>
    <w:p w14:paraId="0B89FBA6" w14:textId="697F0096" w:rsidR="00843303" w:rsidRPr="00906504" w:rsidRDefault="00843303" w:rsidP="00906504">
      <w:pPr>
        <w:pStyle w:val="ListParagraph"/>
        <w:numPr>
          <w:ilvl w:val="0"/>
          <w:numId w:val="1"/>
        </w:numPr>
        <w:spacing w:after="0" w:line="240" w:lineRule="auto"/>
        <w:jc w:val="both"/>
        <w:rPr>
          <w:rFonts w:eastAsia="Calibri" w:cstheme="minorHAnsi"/>
          <w:sz w:val="24"/>
          <w:szCs w:val="24"/>
        </w:rPr>
      </w:pPr>
      <w:r>
        <w:rPr>
          <w:rFonts w:eastAsia="Calibri" w:cstheme="minorHAnsi"/>
          <w:sz w:val="24"/>
          <w:szCs w:val="24"/>
        </w:rPr>
        <w:t>This agreement constitutes the entire agreement bet</w:t>
      </w:r>
      <w:r w:rsidR="00955A38">
        <w:rPr>
          <w:rFonts w:eastAsia="Calibri" w:cstheme="minorHAnsi"/>
          <w:sz w:val="24"/>
          <w:szCs w:val="24"/>
        </w:rPr>
        <w:t xml:space="preserve">ween </w:t>
      </w:r>
      <w:r w:rsidR="002C0FE7">
        <w:rPr>
          <w:rFonts w:eastAsia="Calibri" w:cstheme="minorHAnsi"/>
          <w:sz w:val="24"/>
          <w:szCs w:val="24"/>
        </w:rPr>
        <w:t>Attorneys</w:t>
      </w:r>
      <w:r w:rsidR="00955A38">
        <w:rPr>
          <w:rFonts w:eastAsia="Calibri" w:cstheme="minorHAnsi"/>
          <w:sz w:val="24"/>
          <w:szCs w:val="24"/>
        </w:rPr>
        <w:t xml:space="preserve"> and </w:t>
      </w:r>
      <w:r w:rsidR="000E4B73">
        <w:rPr>
          <w:rFonts w:eastAsia="Calibri" w:cstheme="minorHAnsi"/>
          <w:sz w:val="24"/>
          <w:szCs w:val="24"/>
        </w:rPr>
        <w:t>Client</w:t>
      </w:r>
      <w:r w:rsidR="00955A38">
        <w:rPr>
          <w:rFonts w:eastAsia="Calibri" w:cstheme="minorHAnsi"/>
          <w:sz w:val="24"/>
          <w:szCs w:val="24"/>
        </w:rPr>
        <w:t>. All</w:t>
      </w:r>
      <w:r>
        <w:rPr>
          <w:rFonts w:eastAsia="Calibri" w:cstheme="minorHAnsi"/>
          <w:sz w:val="24"/>
          <w:szCs w:val="24"/>
        </w:rPr>
        <w:t xml:space="preserve"> modification of this agreement must be in writing. </w:t>
      </w:r>
    </w:p>
    <w:p w14:paraId="2EE01AF2" w14:textId="77777777" w:rsidR="00955A38" w:rsidRPr="00955A38" w:rsidRDefault="00955A38" w:rsidP="00DF68DF">
      <w:pPr>
        <w:pStyle w:val="ListParagraph"/>
        <w:spacing w:after="0" w:line="240" w:lineRule="auto"/>
        <w:jc w:val="both"/>
        <w:rPr>
          <w:rFonts w:eastAsia="Calibri" w:cstheme="minorHAnsi"/>
          <w:sz w:val="24"/>
          <w:szCs w:val="24"/>
        </w:rPr>
      </w:pPr>
    </w:p>
    <w:p w14:paraId="3E74AB20" w14:textId="0EA83252" w:rsidR="00955A38" w:rsidRDefault="00843303" w:rsidP="00DF68DF">
      <w:pPr>
        <w:pStyle w:val="ListParagraph"/>
        <w:spacing w:after="0" w:line="240" w:lineRule="auto"/>
        <w:jc w:val="both"/>
        <w:rPr>
          <w:rFonts w:eastAsia="Calibri" w:cstheme="minorHAnsi"/>
          <w:b/>
          <w:sz w:val="24"/>
          <w:szCs w:val="24"/>
        </w:rPr>
      </w:pPr>
      <w:r>
        <w:rPr>
          <w:rFonts w:eastAsia="Calibri" w:cstheme="minorHAnsi"/>
          <w:b/>
          <w:sz w:val="24"/>
          <w:szCs w:val="24"/>
        </w:rPr>
        <w:t>I/We have read and understood the above agreement and agree to be bound hereby.</w:t>
      </w:r>
    </w:p>
    <w:p w14:paraId="659F2BE9" w14:textId="77777777" w:rsidR="00336DB3" w:rsidRPr="00336DB3" w:rsidRDefault="00336DB3" w:rsidP="00DF68DF">
      <w:pPr>
        <w:pStyle w:val="ListParagraph"/>
        <w:spacing w:after="0" w:line="240" w:lineRule="auto"/>
        <w:jc w:val="both"/>
        <w:rPr>
          <w:rFonts w:eastAsia="Calibri" w:cstheme="minorHAnsi"/>
          <w:b/>
          <w:sz w:val="24"/>
          <w:szCs w:val="24"/>
        </w:rPr>
      </w:pPr>
    </w:p>
    <w:p w14:paraId="3144C551" w14:textId="677F3037" w:rsidR="00955A38" w:rsidRDefault="00955A38" w:rsidP="00DF68DF">
      <w:pPr>
        <w:pStyle w:val="ListParagraph"/>
        <w:spacing w:after="0" w:line="240" w:lineRule="auto"/>
        <w:jc w:val="both"/>
        <w:rPr>
          <w:rFonts w:eastAsia="Calibri" w:cstheme="minorHAnsi"/>
          <w:sz w:val="24"/>
          <w:szCs w:val="24"/>
        </w:rPr>
      </w:pPr>
      <w:r w:rsidRPr="007F1004">
        <w:rPr>
          <w:rFonts w:eastAsia="Calibri" w:cstheme="minorHAnsi"/>
          <w:sz w:val="24"/>
          <w:szCs w:val="24"/>
          <w:highlight w:val="yellow"/>
        </w:rPr>
        <w:t>Date</w:t>
      </w:r>
      <w:r>
        <w:rPr>
          <w:rFonts w:eastAsia="Calibri" w:cstheme="minorHAnsi"/>
          <w:sz w:val="24"/>
          <w:szCs w:val="24"/>
        </w:rPr>
        <w:t>: __________________________</w:t>
      </w:r>
    </w:p>
    <w:p w14:paraId="5518AFE5" w14:textId="7337A52F" w:rsidR="00955A38" w:rsidRPr="00955A38" w:rsidRDefault="00955A38" w:rsidP="00DF68DF">
      <w:pPr>
        <w:pStyle w:val="ListParagraph"/>
        <w:spacing w:after="0" w:line="240" w:lineRule="auto"/>
        <w:jc w:val="both"/>
        <w:rPr>
          <w:rFonts w:eastAsia="Calibri" w:cstheme="minorHAnsi"/>
          <w:sz w:val="24"/>
          <w:szCs w:val="24"/>
        </w:rPr>
      </w:pPr>
      <w:r>
        <w:rPr>
          <w:rFonts w:eastAsia="Calibri" w:cstheme="minorHAnsi"/>
          <w:sz w:val="24"/>
          <w:szCs w:val="24"/>
        </w:rPr>
        <w:t xml:space="preserve">_________________________________  </w:t>
      </w:r>
      <w:r>
        <w:rPr>
          <w:rFonts w:eastAsia="Calibri" w:cstheme="minorHAnsi"/>
          <w:sz w:val="24"/>
          <w:szCs w:val="24"/>
        </w:rPr>
        <w:tab/>
      </w:r>
    </w:p>
    <w:p w14:paraId="7BE555AF" w14:textId="5F7422CA" w:rsidR="00955A38" w:rsidRDefault="00616F4B" w:rsidP="00DF68DF">
      <w:pPr>
        <w:pStyle w:val="ListParagraph"/>
        <w:spacing w:after="0" w:line="240" w:lineRule="auto"/>
        <w:jc w:val="both"/>
        <w:rPr>
          <w:rFonts w:eastAsia="Calibri" w:cstheme="minorHAnsi"/>
          <w:sz w:val="24"/>
          <w:szCs w:val="24"/>
        </w:rPr>
      </w:pPr>
      <w:r>
        <w:rPr>
          <w:rFonts w:eastAsia="Calibri" w:cstheme="minorHAnsi"/>
          <w:sz w:val="24"/>
          <w:szCs w:val="24"/>
        </w:rPr>
        <w:t>John Doe</w:t>
      </w:r>
      <w:r w:rsidR="000D218B">
        <w:rPr>
          <w:rFonts w:eastAsia="Calibri" w:cstheme="minorHAnsi"/>
          <w:sz w:val="24"/>
          <w:szCs w:val="24"/>
        </w:rPr>
        <w:t>, Client</w:t>
      </w:r>
      <w:r w:rsidR="00955A38">
        <w:rPr>
          <w:rFonts w:eastAsia="Calibri" w:cstheme="minorHAnsi"/>
          <w:sz w:val="24"/>
          <w:szCs w:val="24"/>
        </w:rPr>
        <w:tab/>
      </w:r>
      <w:r w:rsidR="00955A38">
        <w:rPr>
          <w:rFonts w:eastAsia="Calibri" w:cstheme="minorHAnsi"/>
          <w:sz w:val="24"/>
          <w:szCs w:val="24"/>
        </w:rPr>
        <w:tab/>
      </w:r>
      <w:r w:rsidR="00955A38">
        <w:rPr>
          <w:rFonts w:eastAsia="Calibri" w:cstheme="minorHAnsi"/>
          <w:sz w:val="24"/>
          <w:szCs w:val="24"/>
        </w:rPr>
        <w:tab/>
      </w:r>
      <w:r w:rsidR="00955A38">
        <w:rPr>
          <w:rFonts w:eastAsia="Calibri" w:cstheme="minorHAnsi"/>
          <w:sz w:val="24"/>
          <w:szCs w:val="24"/>
        </w:rPr>
        <w:tab/>
      </w:r>
    </w:p>
    <w:p w14:paraId="36006136" w14:textId="4397C462" w:rsidR="00955A38" w:rsidRDefault="00955A38" w:rsidP="00DF68DF">
      <w:pPr>
        <w:pStyle w:val="ListParagraph"/>
        <w:spacing w:after="0" w:line="240" w:lineRule="auto"/>
        <w:jc w:val="both"/>
        <w:rPr>
          <w:rFonts w:eastAsia="Calibri" w:cstheme="minorHAnsi"/>
          <w:sz w:val="24"/>
          <w:szCs w:val="24"/>
        </w:rPr>
      </w:pPr>
    </w:p>
    <w:p w14:paraId="2588E9E4" w14:textId="77777777" w:rsidR="00955A38" w:rsidRDefault="00955A38" w:rsidP="00DF68DF">
      <w:pPr>
        <w:pStyle w:val="ListParagraph"/>
        <w:spacing w:after="0" w:line="240" w:lineRule="auto"/>
        <w:jc w:val="both"/>
        <w:rPr>
          <w:rFonts w:eastAsia="Calibri" w:cstheme="minorHAnsi"/>
          <w:sz w:val="24"/>
          <w:szCs w:val="24"/>
        </w:rPr>
      </w:pPr>
    </w:p>
    <w:p w14:paraId="394D5A88" w14:textId="7333C5F9" w:rsidR="00955A38" w:rsidRDefault="00955A38" w:rsidP="00DF68DF">
      <w:pPr>
        <w:pStyle w:val="ListParagraph"/>
        <w:spacing w:after="0" w:line="240" w:lineRule="auto"/>
        <w:jc w:val="both"/>
        <w:rPr>
          <w:rFonts w:eastAsia="Calibri" w:cstheme="minorHAnsi"/>
          <w:sz w:val="24"/>
          <w:szCs w:val="24"/>
        </w:rPr>
      </w:pPr>
      <w:r>
        <w:rPr>
          <w:rFonts w:eastAsia="Calibri" w:cstheme="minorHAnsi"/>
          <w:sz w:val="24"/>
          <w:szCs w:val="24"/>
        </w:rPr>
        <w:t>_________________________________       _______________________________</w:t>
      </w:r>
    </w:p>
    <w:p w14:paraId="243ED659" w14:textId="2D439024" w:rsidR="00955A38" w:rsidRPr="00955A38" w:rsidRDefault="00955A38" w:rsidP="00DF68DF">
      <w:pPr>
        <w:pStyle w:val="ListParagraph"/>
        <w:spacing w:after="0" w:line="240" w:lineRule="auto"/>
        <w:jc w:val="both"/>
        <w:rPr>
          <w:rFonts w:eastAsia="Calibri" w:cstheme="minorHAnsi"/>
          <w:sz w:val="24"/>
          <w:szCs w:val="24"/>
        </w:rPr>
      </w:pPr>
      <w:r>
        <w:rPr>
          <w:rFonts w:eastAsia="Calibri" w:cstheme="minorHAnsi"/>
          <w:sz w:val="24"/>
          <w:szCs w:val="24"/>
        </w:rPr>
        <w:t xml:space="preserve">Paul Kouri, </w:t>
      </w:r>
      <w:r w:rsidR="002C0FE7">
        <w:rPr>
          <w:rFonts w:eastAsia="Calibri" w:cstheme="minorHAnsi"/>
          <w:sz w:val="24"/>
          <w:szCs w:val="24"/>
        </w:rPr>
        <w:t>Attorney</w:t>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sidR="000D218B">
        <w:rPr>
          <w:rFonts w:eastAsia="Calibri" w:cstheme="minorHAnsi"/>
          <w:sz w:val="24"/>
          <w:szCs w:val="24"/>
        </w:rPr>
        <w:t xml:space="preserve">Jay </w:t>
      </w:r>
      <w:proofErr w:type="spellStart"/>
      <w:r w:rsidR="00616F4B">
        <w:rPr>
          <w:rFonts w:eastAsia="Calibri" w:cstheme="minorHAnsi"/>
          <w:sz w:val="24"/>
          <w:szCs w:val="24"/>
        </w:rPr>
        <w:t>Refferer</w:t>
      </w:r>
      <w:proofErr w:type="spellEnd"/>
      <w:r w:rsidR="002C0FE7">
        <w:rPr>
          <w:rFonts w:eastAsia="Calibri" w:cstheme="minorHAnsi"/>
          <w:sz w:val="24"/>
          <w:szCs w:val="24"/>
        </w:rPr>
        <w:t>, Attorney</w:t>
      </w:r>
    </w:p>
    <w:sectPr w:rsidR="00955A38" w:rsidRPr="00955A38" w:rsidSect="00DF68DF">
      <w:footerReference w:type="default" r:id="rId10"/>
      <w:foot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994E" w14:textId="77777777" w:rsidR="003F202B" w:rsidRDefault="003F202B" w:rsidP="00B808B7">
      <w:pPr>
        <w:spacing w:after="0" w:line="240" w:lineRule="auto"/>
      </w:pPr>
      <w:r>
        <w:separator/>
      </w:r>
    </w:p>
  </w:endnote>
  <w:endnote w:type="continuationSeparator" w:id="0">
    <w:p w14:paraId="4CFEBC55" w14:textId="77777777" w:rsidR="003F202B" w:rsidRDefault="003F202B" w:rsidP="00B8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9EF8" w14:textId="3835C39F" w:rsidR="00843303" w:rsidRDefault="00336DB3">
    <w:pPr>
      <w:pStyle w:val="Footer"/>
    </w:pPr>
    <w: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C0DA" w14:textId="3EB4B1A4" w:rsidR="00336DB3" w:rsidRDefault="00336DB3">
    <w:pPr>
      <w:pStyle w:val="Footer"/>
    </w:pPr>
    <w:r>
      <w:t>_____ Initial</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2619" w14:textId="77777777" w:rsidR="003F202B" w:rsidRDefault="003F202B" w:rsidP="00B808B7">
      <w:pPr>
        <w:spacing w:after="0" w:line="240" w:lineRule="auto"/>
      </w:pPr>
      <w:r>
        <w:separator/>
      </w:r>
    </w:p>
  </w:footnote>
  <w:footnote w:type="continuationSeparator" w:id="0">
    <w:p w14:paraId="562214F1" w14:textId="77777777" w:rsidR="003F202B" w:rsidRDefault="003F202B" w:rsidP="00B80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41FD2"/>
    <w:multiLevelType w:val="hybridMultilevel"/>
    <w:tmpl w:val="5D4A56F4"/>
    <w:lvl w:ilvl="0" w:tplc="2286CE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MDUzMTa3MDM0MTBQ0lEKTi0uzszPAykwrAUAseasFSwAAAA="/>
  </w:docVars>
  <w:rsids>
    <w:rsidRoot w:val="00FD12CA"/>
    <w:rsid w:val="000208FC"/>
    <w:rsid w:val="00066840"/>
    <w:rsid w:val="00073F03"/>
    <w:rsid w:val="000920B6"/>
    <w:rsid w:val="000C68DE"/>
    <w:rsid w:val="000D218B"/>
    <w:rsid w:val="000D66E3"/>
    <w:rsid w:val="000E170F"/>
    <w:rsid w:val="000E4B73"/>
    <w:rsid w:val="00107BA0"/>
    <w:rsid w:val="001550B2"/>
    <w:rsid w:val="00173062"/>
    <w:rsid w:val="0017507A"/>
    <w:rsid w:val="001857EA"/>
    <w:rsid w:val="001C4A14"/>
    <w:rsid w:val="00291686"/>
    <w:rsid w:val="002C0FE7"/>
    <w:rsid w:val="002C2954"/>
    <w:rsid w:val="002D4F55"/>
    <w:rsid w:val="002F245A"/>
    <w:rsid w:val="0030269F"/>
    <w:rsid w:val="0033422A"/>
    <w:rsid w:val="00336DB3"/>
    <w:rsid w:val="0038787C"/>
    <w:rsid w:val="003C437C"/>
    <w:rsid w:val="003E5886"/>
    <w:rsid w:val="003F202B"/>
    <w:rsid w:val="0040476E"/>
    <w:rsid w:val="00411A21"/>
    <w:rsid w:val="004B2F94"/>
    <w:rsid w:val="004C3399"/>
    <w:rsid w:val="004D08D0"/>
    <w:rsid w:val="004F011F"/>
    <w:rsid w:val="00511DDB"/>
    <w:rsid w:val="005C10AD"/>
    <w:rsid w:val="005C5838"/>
    <w:rsid w:val="005E7C0D"/>
    <w:rsid w:val="00616F4B"/>
    <w:rsid w:val="00642FF0"/>
    <w:rsid w:val="006B1AF3"/>
    <w:rsid w:val="006C1608"/>
    <w:rsid w:val="00732890"/>
    <w:rsid w:val="00735389"/>
    <w:rsid w:val="00737594"/>
    <w:rsid w:val="00742B14"/>
    <w:rsid w:val="00746BC4"/>
    <w:rsid w:val="007A3EB8"/>
    <w:rsid w:val="007A7531"/>
    <w:rsid w:val="007E0042"/>
    <w:rsid w:val="007E3BEB"/>
    <w:rsid w:val="007F1004"/>
    <w:rsid w:val="007F1A6B"/>
    <w:rsid w:val="007F69E9"/>
    <w:rsid w:val="00843303"/>
    <w:rsid w:val="00864E0B"/>
    <w:rsid w:val="008954E3"/>
    <w:rsid w:val="00906504"/>
    <w:rsid w:val="00955A38"/>
    <w:rsid w:val="00997D0D"/>
    <w:rsid w:val="009B61D8"/>
    <w:rsid w:val="009E1C10"/>
    <w:rsid w:val="00A06E05"/>
    <w:rsid w:val="00A20B8C"/>
    <w:rsid w:val="00A7485E"/>
    <w:rsid w:val="00AB677B"/>
    <w:rsid w:val="00B369DB"/>
    <w:rsid w:val="00B808B7"/>
    <w:rsid w:val="00BC43B0"/>
    <w:rsid w:val="00BE44C3"/>
    <w:rsid w:val="00C15B65"/>
    <w:rsid w:val="00C44716"/>
    <w:rsid w:val="00D44273"/>
    <w:rsid w:val="00D85CA2"/>
    <w:rsid w:val="00D97799"/>
    <w:rsid w:val="00DA71B6"/>
    <w:rsid w:val="00DA7874"/>
    <w:rsid w:val="00DD07A4"/>
    <w:rsid w:val="00DD158D"/>
    <w:rsid w:val="00DE4685"/>
    <w:rsid w:val="00DF68DF"/>
    <w:rsid w:val="00E46891"/>
    <w:rsid w:val="00E531C8"/>
    <w:rsid w:val="00E57BE7"/>
    <w:rsid w:val="00E71E34"/>
    <w:rsid w:val="00EC2312"/>
    <w:rsid w:val="00ED6C1C"/>
    <w:rsid w:val="00EF0B63"/>
    <w:rsid w:val="00F379DB"/>
    <w:rsid w:val="00F652B9"/>
    <w:rsid w:val="00F65B45"/>
    <w:rsid w:val="00F825F3"/>
    <w:rsid w:val="00FD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EC9FF"/>
  <w15:docId w15:val="{909E3ABA-710D-45C8-9951-1A686AB3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
    <w:name w:val="footnote tex"/>
    <w:uiPriority w:val="99"/>
    <w:rsid w:val="00895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heme="minorHAnsi" w:hAnsi="Times New Roman" w:cs="Times New Roman"/>
      <w:sz w:val="20"/>
      <w:szCs w:val="20"/>
    </w:rPr>
  </w:style>
  <w:style w:type="character" w:customStyle="1" w:styleId="footnoteref">
    <w:name w:val="footnote ref"/>
    <w:uiPriority w:val="99"/>
    <w:rsid w:val="008954E3"/>
    <w:rPr>
      <w:vertAlign w:val="superscript"/>
    </w:rPr>
  </w:style>
  <w:style w:type="character" w:customStyle="1" w:styleId="normaltextfo">
    <w:name w:val="normaltextfo"/>
    <w:uiPriority w:val="99"/>
    <w:rsid w:val="008954E3"/>
    <w:rPr>
      <w:rFonts w:ascii="Verdana" w:hAnsi="Verdana" w:cs="Verdana"/>
      <w:sz w:val="19"/>
      <w:szCs w:val="19"/>
    </w:rPr>
  </w:style>
  <w:style w:type="paragraph" w:styleId="Header">
    <w:name w:val="header"/>
    <w:basedOn w:val="Normal"/>
    <w:link w:val="HeaderChar"/>
    <w:uiPriority w:val="99"/>
    <w:unhideWhenUsed/>
    <w:rsid w:val="00BE4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4C3"/>
  </w:style>
  <w:style w:type="paragraph" w:styleId="Footer">
    <w:name w:val="footer"/>
    <w:basedOn w:val="Normal"/>
    <w:link w:val="FooterChar"/>
    <w:uiPriority w:val="99"/>
    <w:unhideWhenUsed/>
    <w:rsid w:val="00BE4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4C3"/>
  </w:style>
  <w:style w:type="paragraph" w:styleId="BalloonText">
    <w:name w:val="Balloon Text"/>
    <w:basedOn w:val="Normal"/>
    <w:link w:val="BalloonTextChar"/>
    <w:uiPriority w:val="99"/>
    <w:semiHidden/>
    <w:unhideWhenUsed/>
    <w:rsid w:val="0029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686"/>
    <w:rPr>
      <w:rFonts w:ascii="Segoe UI" w:hAnsi="Segoe UI" w:cs="Segoe UI"/>
      <w:sz w:val="18"/>
      <w:szCs w:val="18"/>
    </w:rPr>
  </w:style>
  <w:style w:type="table" w:styleId="TableGrid">
    <w:name w:val="Table Grid"/>
    <w:basedOn w:val="TableNormal"/>
    <w:uiPriority w:val="39"/>
    <w:rsid w:val="00D97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88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DCFF2C25C921429D18E718EC3DAA3A" ma:contentTypeVersion="10" ma:contentTypeDescription="Create a new document." ma:contentTypeScope="" ma:versionID="11236c83da93fd494d0d323444a2ba45">
  <xsd:schema xmlns:xsd="http://www.w3.org/2001/XMLSchema" xmlns:xs="http://www.w3.org/2001/XMLSchema" xmlns:p="http://schemas.microsoft.com/office/2006/metadata/properties" xmlns:ns3="4173de1b-2838-4014-9579-d970af35660e" targetNamespace="http://schemas.microsoft.com/office/2006/metadata/properties" ma:root="true" ma:fieldsID="4a49c9d88d4d508fe0664acce18e58e1" ns3:_="">
    <xsd:import namespace="4173de1b-2838-4014-9579-d970af3566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3de1b-2838-4014-9579-d970af3566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1C7CB-08BE-4608-9C91-E08EF182E3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73de1b-2838-4014-9579-d970af35660e"/>
    <ds:schemaRef ds:uri="http://www.w3.org/XML/1998/namespace"/>
    <ds:schemaRef ds:uri="http://purl.org/dc/dcmitype/"/>
  </ds:schemaRefs>
</ds:datastoreItem>
</file>

<file path=customXml/itemProps2.xml><?xml version="1.0" encoding="utf-8"?>
<ds:datastoreItem xmlns:ds="http://schemas.openxmlformats.org/officeDocument/2006/customXml" ds:itemID="{CF791420-07A4-4529-B8AB-B122EE14F6B8}">
  <ds:schemaRefs>
    <ds:schemaRef ds:uri="http://schemas.microsoft.com/sharepoint/v3/contenttype/forms"/>
  </ds:schemaRefs>
</ds:datastoreItem>
</file>

<file path=customXml/itemProps3.xml><?xml version="1.0" encoding="utf-8"?>
<ds:datastoreItem xmlns:ds="http://schemas.openxmlformats.org/officeDocument/2006/customXml" ds:itemID="{76A3FAA9-FCD1-4FE5-AFF9-07B57F9DF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3de1b-2838-4014-9579-d970af35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Kouri</dc:creator>
  <cp:lastModifiedBy>Paul Kouri</cp:lastModifiedBy>
  <cp:revision>2</cp:revision>
  <cp:lastPrinted>2017-11-15T21:28:00Z</cp:lastPrinted>
  <dcterms:created xsi:type="dcterms:W3CDTF">2019-12-01T20:49:00Z</dcterms:created>
  <dcterms:modified xsi:type="dcterms:W3CDTF">2019-12-01T20:49:00Z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0x0101003CDCFF2C25C921429D18E718EC3DAA3A</vt:lpwstr>
  </property>
</Properties>
</file>